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3A4C0" w14:textId="77777777" w:rsidR="00632F8F" w:rsidRPr="002F1F2C" w:rsidRDefault="00632F8F">
      <w:pPr>
        <w:pBdr>
          <w:top w:val="nil"/>
          <w:left w:val="nil"/>
          <w:bottom w:val="nil"/>
          <w:right w:val="nil"/>
          <w:between w:val="nil"/>
        </w:pBdr>
        <w:spacing w:before="0" w:after="120"/>
        <w:jc w:val="left"/>
        <w:rPr>
          <w:b/>
          <w:color w:val="000000"/>
          <w:sz w:val="8"/>
          <w:szCs w:val="8"/>
        </w:rPr>
      </w:pPr>
    </w:p>
    <w:p w14:paraId="2817F2D0" w14:textId="62187BE9" w:rsidR="003401C4" w:rsidRDefault="00452759">
      <w:pPr>
        <w:pBdr>
          <w:top w:val="nil"/>
          <w:left w:val="nil"/>
          <w:bottom w:val="nil"/>
          <w:right w:val="nil"/>
          <w:between w:val="nil"/>
        </w:pBdr>
        <w:spacing w:before="0" w:after="120"/>
        <w:jc w:val="left"/>
        <w:rPr>
          <w:b/>
          <w:color w:val="000000"/>
          <w:sz w:val="32"/>
          <w:szCs w:val="32"/>
        </w:rPr>
      </w:pPr>
      <w:r>
        <w:rPr>
          <w:b/>
          <w:color w:val="000000"/>
          <w:sz w:val="32"/>
          <w:szCs w:val="32"/>
        </w:rPr>
        <w:t xml:space="preserve">Sludge Management in South Africa: </w:t>
      </w:r>
      <w:r w:rsidR="00D431C9">
        <w:rPr>
          <w:b/>
          <w:color w:val="000000"/>
          <w:sz w:val="32"/>
          <w:szCs w:val="32"/>
        </w:rPr>
        <w:t xml:space="preserve">What’s Possible, </w:t>
      </w:r>
      <w:r w:rsidR="00BF7CAB">
        <w:rPr>
          <w:b/>
          <w:color w:val="000000"/>
          <w:sz w:val="32"/>
          <w:szCs w:val="32"/>
        </w:rPr>
        <w:t>What’s New</w:t>
      </w:r>
      <w:r w:rsidR="00D431C9">
        <w:rPr>
          <w:b/>
          <w:color w:val="000000"/>
          <w:sz w:val="32"/>
          <w:szCs w:val="32"/>
        </w:rPr>
        <w:t xml:space="preserve"> and </w:t>
      </w:r>
      <w:r w:rsidR="00BF7CAB">
        <w:rPr>
          <w:b/>
          <w:color w:val="000000"/>
          <w:sz w:val="32"/>
          <w:szCs w:val="32"/>
        </w:rPr>
        <w:t>What’s Next?</w:t>
      </w:r>
    </w:p>
    <w:p w14:paraId="352CA56D" w14:textId="1D00935E" w:rsidR="00345F73" w:rsidRDefault="00345F73" w:rsidP="00345F73">
      <w:pPr>
        <w:pStyle w:val="islebodycalibri"/>
      </w:pPr>
      <w:r>
        <w:t>Date: 21 August 2024</w:t>
      </w:r>
    </w:p>
    <w:p w14:paraId="4D7F327C" w14:textId="4EE5C5E3" w:rsidR="00345F73" w:rsidRDefault="00345F73" w:rsidP="00345F73">
      <w:pPr>
        <w:pStyle w:val="islebodycalibri"/>
      </w:pPr>
      <w:r>
        <w:t>Time: 09:00 – 13:00</w:t>
      </w:r>
    </w:p>
    <w:p w14:paraId="0025526D" w14:textId="013F95A8" w:rsidR="00345F73" w:rsidRDefault="00345F73" w:rsidP="00345F73">
      <w:pPr>
        <w:pStyle w:val="islebodycalibri"/>
      </w:pPr>
      <w:r>
        <w:t xml:space="preserve">Registration link: </w:t>
      </w:r>
      <w:hyperlink r:id="rId8" w:history="1">
        <w:r w:rsidRPr="00D9522A">
          <w:rPr>
            <w:rStyle w:val="Hyperlink"/>
          </w:rPr>
          <w:t>https://us02web.zoom.us/webinar/register/WN_uBj0kzGuQO6Lg9wipmxR2A</w:t>
        </w:r>
      </w:hyperlink>
    </w:p>
    <w:p w14:paraId="7E0C59B1" w14:textId="77777777" w:rsidR="00345F73" w:rsidRPr="00345F73" w:rsidRDefault="00345F73" w:rsidP="00345F73">
      <w:pPr>
        <w:pStyle w:val="islebodycalibri"/>
      </w:pPr>
    </w:p>
    <w:p w14:paraId="4CC6E83D" w14:textId="54972996" w:rsidR="003401C4" w:rsidRDefault="00345F73">
      <w:pPr>
        <w:pStyle w:val="Heading1"/>
        <w:numPr>
          <w:ilvl w:val="0"/>
          <w:numId w:val="1"/>
        </w:numPr>
      </w:pPr>
      <w:bookmarkStart w:id="0" w:name="_heading=h.30j0zll" w:colFirst="0" w:colLast="0"/>
      <w:bookmarkEnd w:id="0"/>
      <w:r>
        <w:t>Context</w:t>
      </w:r>
    </w:p>
    <w:p w14:paraId="72F73ED7" w14:textId="2E0D9621" w:rsidR="00632F8F" w:rsidRDefault="00452759">
      <w:r w:rsidRPr="00452759">
        <w:t xml:space="preserve">The Water Research Commission has commissioned three inter-related research projects under the umbrella of Sludge Management, including the updating of the Sludge Management Guidelines, a study into Current Trends and Advances in Sludge Management Practices and Technologies and </w:t>
      </w:r>
      <w:r w:rsidR="00CD6401" w:rsidRPr="00CD6401">
        <w:t>Strategies to recover resources from sanitation waste</w:t>
      </w:r>
      <w:r w:rsidRPr="00452759">
        <w:t>.</w:t>
      </w:r>
    </w:p>
    <w:p w14:paraId="6F210072" w14:textId="1232BF36" w:rsidR="003401C4" w:rsidRPr="00452759" w:rsidRDefault="00452759">
      <w:r w:rsidRPr="00452759">
        <w:t>Isle Utilities, as one of the project delivery partners, is proud to co-host a workshop with the WRC</w:t>
      </w:r>
      <w:r w:rsidR="00632F8F">
        <w:t>,</w:t>
      </w:r>
      <w:r w:rsidRPr="00452759">
        <w:t xml:space="preserve"> to present and discuss the findings of the works, and present an opportunity to hear from two of the most innovative utilities in South Africa on the challenges and opportunities they are working on.</w:t>
      </w:r>
    </w:p>
    <w:p w14:paraId="069664AA" w14:textId="7AAC953C" w:rsidR="00452759" w:rsidRPr="00452759" w:rsidRDefault="00452759" w:rsidP="00452759">
      <w:pPr>
        <w:pStyle w:val="islebodycalibri"/>
      </w:pPr>
      <w:r w:rsidRPr="00452759">
        <w:t xml:space="preserve">Please join us virtually for a morning of productive and thought-provoking discussions on 21 August 2024 at </w:t>
      </w:r>
      <w:r>
        <w:t>0</w:t>
      </w:r>
      <w:r w:rsidRPr="00452759">
        <w:t>9</w:t>
      </w:r>
      <w:r>
        <w:t>:00</w:t>
      </w:r>
      <w:r w:rsidRPr="00452759">
        <w:t>.</w:t>
      </w:r>
      <w:r>
        <w:t xml:space="preserve"> For more information on the topics to be covered, please refer to the workshop agenda below.</w:t>
      </w:r>
    </w:p>
    <w:p w14:paraId="07FCB876" w14:textId="77777777" w:rsidR="003401C4" w:rsidRDefault="00345F73">
      <w:pPr>
        <w:pStyle w:val="Heading1"/>
        <w:numPr>
          <w:ilvl w:val="0"/>
          <w:numId w:val="1"/>
        </w:numPr>
        <w:pBdr>
          <w:top w:val="nil"/>
          <w:left w:val="nil"/>
          <w:bottom w:val="nil"/>
          <w:right w:val="nil"/>
          <w:between w:val="nil"/>
        </w:pBdr>
      </w:pPr>
      <w:bookmarkStart w:id="1" w:name="_heading=h.mh35rbopq9yy" w:colFirst="0" w:colLast="0"/>
      <w:bookmarkEnd w:id="1"/>
      <w:r>
        <w:t>Agenda</w:t>
      </w:r>
    </w:p>
    <w:tbl>
      <w:tblPr>
        <w:tblStyle w:val="GridTable5Dark-Accent5"/>
        <w:tblW w:w="8970" w:type="dxa"/>
        <w:tblLayout w:type="fixed"/>
        <w:tblLook w:val="0620" w:firstRow="1" w:lastRow="0" w:firstColumn="0" w:lastColumn="0" w:noHBand="1" w:noVBand="1"/>
      </w:tblPr>
      <w:tblGrid>
        <w:gridCol w:w="1035"/>
        <w:gridCol w:w="5623"/>
        <w:gridCol w:w="2312"/>
      </w:tblGrid>
      <w:tr w:rsidR="003401C4" w:rsidRPr="00632F8F" w14:paraId="1847AA9F" w14:textId="77777777" w:rsidTr="00CD6401">
        <w:trPr>
          <w:cnfStyle w:val="100000000000" w:firstRow="1" w:lastRow="0" w:firstColumn="0" w:lastColumn="0" w:oddVBand="0" w:evenVBand="0" w:oddHBand="0" w:evenHBand="0" w:firstRowFirstColumn="0" w:firstRowLastColumn="0" w:lastRowFirstColumn="0" w:lastRowLastColumn="0"/>
          <w:trHeight w:val="216"/>
        </w:trPr>
        <w:tc>
          <w:tcPr>
            <w:tcW w:w="1035" w:type="dxa"/>
          </w:tcPr>
          <w:p w14:paraId="1B0D9B76" w14:textId="77777777" w:rsidR="003401C4" w:rsidRPr="00632F8F" w:rsidRDefault="00345F73" w:rsidP="0049625D">
            <w:pPr>
              <w:widowControl w:val="0"/>
              <w:pBdr>
                <w:top w:val="nil"/>
                <w:left w:val="nil"/>
                <w:bottom w:val="nil"/>
                <w:right w:val="nil"/>
                <w:between w:val="nil"/>
              </w:pBdr>
              <w:spacing w:before="0"/>
              <w:jc w:val="left"/>
              <w:rPr>
                <w:sz w:val="28"/>
                <w:szCs w:val="28"/>
              </w:rPr>
            </w:pPr>
            <w:r w:rsidRPr="00632F8F">
              <w:rPr>
                <w:sz w:val="28"/>
                <w:szCs w:val="28"/>
              </w:rPr>
              <w:t>Time</w:t>
            </w:r>
          </w:p>
        </w:tc>
        <w:tc>
          <w:tcPr>
            <w:tcW w:w="5623" w:type="dxa"/>
          </w:tcPr>
          <w:p w14:paraId="7411AD85" w14:textId="77777777" w:rsidR="003401C4" w:rsidRPr="00632F8F" w:rsidRDefault="00345F73" w:rsidP="0049625D">
            <w:pPr>
              <w:widowControl w:val="0"/>
              <w:pBdr>
                <w:top w:val="nil"/>
                <w:left w:val="nil"/>
                <w:bottom w:val="nil"/>
                <w:right w:val="nil"/>
                <w:between w:val="nil"/>
              </w:pBdr>
              <w:spacing w:before="0"/>
              <w:jc w:val="left"/>
              <w:rPr>
                <w:sz w:val="28"/>
                <w:szCs w:val="28"/>
              </w:rPr>
            </w:pPr>
            <w:r w:rsidRPr="00632F8F">
              <w:rPr>
                <w:sz w:val="28"/>
                <w:szCs w:val="28"/>
              </w:rPr>
              <w:t>Title</w:t>
            </w:r>
          </w:p>
        </w:tc>
        <w:tc>
          <w:tcPr>
            <w:tcW w:w="2312" w:type="dxa"/>
          </w:tcPr>
          <w:p w14:paraId="653AB53C" w14:textId="77777777" w:rsidR="003401C4" w:rsidRPr="00632F8F" w:rsidRDefault="00345F73" w:rsidP="0049625D">
            <w:pPr>
              <w:widowControl w:val="0"/>
              <w:spacing w:before="0"/>
              <w:jc w:val="left"/>
              <w:rPr>
                <w:sz w:val="28"/>
                <w:szCs w:val="28"/>
              </w:rPr>
            </w:pPr>
            <w:r w:rsidRPr="00632F8F">
              <w:rPr>
                <w:sz w:val="28"/>
                <w:szCs w:val="28"/>
              </w:rPr>
              <w:t>Speaker</w:t>
            </w:r>
          </w:p>
        </w:tc>
      </w:tr>
      <w:tr w:rsidR="003401C4" w:rsidRPr="00632F8F" w14:paraId="40A09A49" w14:textId="77777777" w:rsidTr="00CD6401">
        <w:trPr>
          <w:trHeight w:val="473"/>
        </w:trPr>
        <w:tc>
          <w:tcPr>
            <w:tcW w:w="1035" w:type="dxa"/>
          </w:tcPr>
          <w:p w14:paraId="6D64B173" w14:textId="0F7E9FB6" w:rsidR="003401C4" w:rsidRPr="00632F8F" w:rsidRDefault="00452759" w:rsidP="00632F8F">
            <w:pPr>
              <w:widowControl w:val="0"/>
              <w:spacing w:before="0" w:line="360" w:lineRule="auto"/>
              <w:jc w:val="left"/>
            </w:pPr>
            <w:r w:rsidRPr="00632F8F">
              <w:t>09</w:t>
            </w:r>
            <w:r w:rsidR="00841187" w:rsidRPr="00632F8F">
              <w:t>:00</w:t>
            </w:r>
          </w:p>
        </w:tc>
        <w:tc>
          <w:tcPr>
            <w:tcW w:w="5623" w:type="dxa"/>
          </w:tcPr>
          <w:p w14:paraId="4AF8853C" w14:textId="1B1AE75A" w:rsidR="003401C4" w:rsidRPr="00632F8F" w:rsidRDefault="00403646" w:rsidP="00632F8F">
            <w:pPr>
              <w:widowControl w:val="0"/>
              <w:spacing w:before="0" w:line="360" w:lineRule="auto"/>
              <w:jc w:val="left"/>
            </w:pPr>
            <w:r w:rsidRPr="00632F8F">
              <w:t>W</w:t>
            </w:r>
            <w:r w:rsidR="00841187" w:rsidRPr="00632F8F">
              <w:t>elcoming</w:t>
            </w:r>
          </w:p>
        </w:tc>
        <w:tc>
          <w:tcPr>
            <w:tcW w:w="2312" w:type="dxa"/>
          </w:tcPr>
          <w:p w14:paraId="347C2718" w14:textId="77777777" w:rsidR="00403646" w:rsidRPr="00632F8F" w:rsidRDefault="00403646" w:rsidP="00632F8F">
            <w:pPr>
              <w:widowControl w:val="0"/>
              <w:spacing w:before="0" w:line="360" w:lineRule="auto"/>
              <w:jc w:val="left"/>
            </w:pPr>
            <w:r w:rsidRPr="00632F8F">
              <w:t>Dr Chantal Kotze</w:t>
            </w:r>
          </w:p>
          <w:p w14:paraId="3B1C1D66" w14:textId="5BB5C293" w:rsidR="003401C4" w:rsidRPr="00632F8F" w:rsidRDefault="00403646" w:rsidP="00632F8F">
            <w:pPr>
              <w:widowControl w:val="0"/>
              <w:spacing w:before="0" w:line="360" w:lineRule="auto"/>
              <w:jc w:val="left"/>
            </w:pPr>
            <w:r w:rsidRPr="00632F8F">
              <w:t>(Isle Utilities)</w:t>
            </w:r>
            <w:r w:rsidR="0049625D" w:rsidRPr="00632F8F">
              <w:t xml:space="preserve"> </w:t>
            </w:r>
          </w:p>
        </w:tc>
      </w:tr>
      <w:tr w:rsidR="00841187" w:rsidRPr="00632F8F" w14:paraId="44E2BB2E" w14:textId="77777777" w:rsidTr="00CD6401">
        <w:trPr>
          <w:trHeight w:val="473"/>
        </w:trPr>
        <w:tc>
          <w:tcPr>
            <w:tcW w:w="1035" w:type="dxa"/>
          </w:tcPr>
          <w:p w14:paraId="6B98A0D0" w14:textId="07C1CD88" w:rsidR="00841187" w:rsidRPr="00632F8F" w:rsidRDefault="00452759" w:rsidP="00632F8F">
            <w:pPr>
              <w:widowControl w:val="0"/>
              <w:spacing w:before="0" w:line="360" w:lineRule="auto"/>
              <w:jc w:val="left"/>
            </w:pPr>
            <w:r w:rsidRPr="00632F8F">
              <w:t>09</w:t>
            </w:r>
            <w:r w:rsidR="00841187" w:rsidRPr="00632F8F">
              <w:t>:15</w:t>
            </w:r>
          </w:p>
        </w:tc>
        <w:tc>
          <w:tcPr>
            <w:tcW w:w="5623" w:type="dxa"/>
          </w:tcPr>
          <w:p w14:paraId="595E4BFD" w14:textId="7C33DC69" w:rsidR="00841187" w:rsidRPr="00632F8F" w:rsidRDefault="00841187" w:rsidP="00632F8F">
            <w:pPr>
              <w:widowControl w:val="0"/>
              <w:spacing w:before="0" w:line="360" w:lineRule="auto"/>
              <w:jc w:val="left"/>
            </w:pPr>
            <w:r w:rsidRPr="00632F8F">
              <w:t>Keynote</w:t>
            </w:r>
            <w:r w:rsidR="0049625D" w:rsidRPr="00632F8F">
              <w:t xml:space="preserve">: </w:t>
            </w:r>
            <w:r w:rsidR="0049625D" w:rsidRPr="007D49F7">
              <w:t>Importance of Sludge Management towards sustainable development of the Water sector</w:t>
            </w:r>
          </w:p>
        </w:tc>
        <w:tc>
          <w:tcPr>
            <w:tcW w:w="2312" w:type="dxa"/>
          </w:tcPr>
          <w:p w14:paraId="6E841D41" w14:textId="77777777" w:rsidR="00632F8F" w:rsidRDefault="00841187" w:rsidP="00632F8F">
            <w:pPr>
              <w:widowControl w:val="0"/>
              <w:spacing w:before="0" w:line="360" w:lineRule="auto"/>
              <w:jc w:val="left"/>
            </w:pPr>
            <w:r w:rsidRPr="00632F8F">
              <w:t>Dr Sudhir Pillay</w:t>
            </w:r>
          </w:p>
          <w:p w14:paraId="11960FA4" w14:textId="096122E3" w:rsidR="00403646" w:rsidRPr="00632F8F" w:rsidRDefault="00403646" w:rsidP="00632F8F">
            <w:pPr>
              <w:widowControl w:val="0"/>
              <w:spacing w:before="0" w:line="360" w:lineRule="auto"/>
              <w:jc w:val="left"/>
            </w:pPr>
            <w:r w:rsidRPr="00632F8F">
              <w:t>(WRC)</w:t>
            </w:r>
          </w:p>
        </w:tc>
      </w:tr>
      <w:tr w:rsidR="003401C4" w:rsidRPr="00632F8F" w14:paraId="5A29D3AE" w14:textId="77777777" w:rsidTr="00CD6401">
        <w:trPr>
          <w:trHeight w:val="450"/>
        </w:trPr>
        <w:tc>
          <w:tcPr>
            <w:tcW w:w="1035" w:type="dxa"/>
          </w:tcPr>
          <w:p w14:paraId="6C4BC041" w14:textId="7CBF5381" w:rsidR="003401C4" w:rsidRPr="00632F8F" w:rsidRDefault="00452759" w:rsidP="00632F8F">
            <w:pPr>
              <w:widowControl w:val="0"/>
              <w:pBdr>
                <w:top w:val="nil"/>
                <w:left w:val="nil"/>
                <w:bottom w:val="nil"/>
                <w:right w:val="nil"/>
                <w:between w:val="nil"/>
              </w:pBdr>
              <w:spacing w:before="0" w:line="360" w:lineRule="auto"/>
              <w:jc w:val="left"/>
            </w:pPr>
            <w:r w:rsidRPr="00632F8F">
              <w:t>09</w:t>
            </w:r>
            <w:r w:rsidR="00841187" w:rsidRPr="00632F8F">
              <w:t>:30</w:t>
            </w:r>
          </w:p>
        </w:tc>
        <w:tc>
          <w:tcPr>
            <w:tcW w:w="5623" w:type="dxa"/>
          </w:tcPr>
          <w:p w14:paraId="311B605F" w14:textId="0BEAB140" w:rsidR="003401C4" w:rsidRPr="00632F8F" w:rsidRDefault="00841187" w:rsidP="00632F8F">
            <w:pPr>
              <w:widowControl w:val="0"/>
              <w:spacing w:before="0" w:line="360" w:lineRule="auto"/>
              <w:jc w:val="left"/>
            </w:pPr>
            <w:r w:rsidRPr="00632F8F">
              <w:t xml:space="preserve">Sludge Management Guidelines: </w:t>
            </w:r>
            <w:r w:rsidRPr="007D49F7">
              <w:t>Updates and significance</w:t>
            </w:r>
            <w:r w:rsidR="0049625D" w:rsidRPr="007D49F7">
              <w:t xml:space="preserve"> for wastewater treatment and sustainable development</w:t>
            </w:r>
          </w:p>
        </w:tc>
        <w:tc>
          <w:tcPr>
            <w:tcW w:w="2312" w:type="dxa"/>
          </w:tcPr>
          <w:p w14:paraId="346F0BCC" w14:textId="77777777" w:rsidR="00632F8F" w:rsidRDefault="00841187" w:rsidP="00632F8F">
            <w:pPr>
              <w:widowControl w:val="0"/>
              <w:pBdr>
                <w:top w:val="nil"/>
                <w:left w:val="nil"/>
                <w:bottom w:val="nil"/>
                <w:right w:val="nil"/>
                <w:between w:val="nil"/>
              </w:pBdr>
              <w:spacing w:before="0" w:line="360" w:lineRule="auto"/>
              <w:jc w:val="left"/>
            </w:pPr>
            <w:r w:rsidRPr="00632F8F">
              <w:t>Dr Heidi Snyman</w:t>
            </w:r>
          </w:p>
          <w:p w14:paraId="024CDF94" w14:textId="0125322D" w:rsidR="00403646" w:rsidRPr="00632F8F" w:rsidRDefault="00403646" w:rsidP="00632F8F">
            <w:pPr>
              <w:widowControl w:val="0"/>
              <w:pBdr>
                <w:top w:val="nil"/>
                <w:left w:val="nil"/>
                <w:bottom w:val="nil"/>
                <w:right w:val="nil"/>
                <w:between w:val="nil"/>
              </w:pBdr>
              <w:spacing w:before="0" w:line="360" w:lineRule="auto"/>
              <w:jc w:val="left"/>
            </w:pPr>
            <w:r w:rsidRPr="00632F8F">
              <w:t>(iWater)</w:t>
            </w:r>
          </w:p>
        </w:tc>
      </w:tr>
      <w:tr w:rsidR="00841187" w:rsidRPr="00632F8F" w14:paraId="7CD5AF4E" w14:textId="77777777" w:rsidTr="00CD6401">
        <w:trPr>
          <w:trHeight w:val="450"/>
        </w:trPr>
        <w:tc>
          <w:tcPr>
            <w:tcW w:w="1035" w:type="dxa"/>
          </w:tcPr>
          <w:p w14:paraId="33C4BF15" w14:textId="52F37865" w:rsidR="00841187" w:rsidRPr="00632F8F" w:rsidRDefault="00841187" w:rsidP="00632F8F">
            <w:pPr>
              <w:widowControl w:val="0"/>
              <w:pBdr>
                <w:top w:val="nil"/>
                <w:left w:val="nil"/>
                <w:bottom w:val="nil"/>
                <w:right w:val="nil"/>
                <w:between w:val="nil"/>
              </w:pBdr>
              <w:spacing w:before="0" w:line="360" w:lineRule="auto"/>
              <w:jc w:val="left"/>
            </w:pPr>
            <w:r w:rsidRPr="00632F8F">
              <w:t>1</w:t>
            </w:r>
            <w:r w:rsidR="00452759" w:rsidRPr="00632F8F">
              <w:t>0</w:t>
            </w:r>
            <w:r w:rsidRPr="00632F8F">
              <w:t>:15</w:t>
            </w:r>
          </w:p>
        </w:tc>
        <w:tc>
          <w:tcPr>
            <w:tcW w:w="5623" w:type="dxa"/>
          </w:tcPr>
          <w:p w14:paraId="1DE358BB" w14:textId="090DE15A" w:rsidR="00841187" w:rsidRPr="00632F8F" w:rsidRDefault="00841187" w:rsidP="00632F8F">
            <w:pPr>
              <w:widowControl w:val="0"/>
              <w:spacing w:before="0" w:line="360" w:lineRule="auto"/>
              <w:jc w:val="left"/>
            </w:pPr>
            <w:r w:rsidRPr="00632F8F">
              <w:t>Trends and Advances in Innovative Sludge Management Practices and Technologies: A South African Perspective</w:t>
            </w:r>
          </w:p>
        </w:tc>
        <w:tc>
          <w:tcPr>
            <w:tcW w:w="2312" w:type="dxa"/>
          </w:tcPr>
          <w:p w14:paraId="435FC779" w14:textId="77777777" w:rsidR="00632F8F" w:rsidRDefault="00841187" w:rsidP="00632F8F">
            <w:pPr>
              <w:widowControl w:val="0"/>
              <w:pBdr>
                <w:top w:val="nil"/>
                <w:left w:val="nil"/>
                <w:bottom w:val="nil"/>
                <w:right w:val="nil"/>
                <w:between w:val="nil"/>
              </w:pBdr>
              <w:spacing w:before="0" w:line="360" w:lineRule="auto"/>
              <w:jc w:val="left"/>
            </w:pPr>
            <w:r w:rsidRPr="00632F8F">
              <w:t>Mr Francois Gouws</w:t>
            </w:r>
          </w:p>
          <w:p w14:paraId="35CFB814" w14:textId="45395431" w:rsidR="00403646" w:rsidRPr="00632F8F" w:rsidRDefault="00403646" w:rsidP="00632F8F">
            <w:pPr>
              <w:widowControl w:val="0"/>
              <w:pBdr>
                <w:top w:val="nil"/>
                <w:left w:val="nil"/>
                <w:bottom w:val="nil"/>
                <w:right w:val="nil"/>
                <w:between w:val="nil"/>
              </w:pBdr>
              <w:spacing w:before="0" w:line="360" w:lineRule="auto"/>
              <w:jc w:val="left"/>
            </w:pPr>
            <w:r w:rsidRPr="00632F8F">
              <w:t>(Isle Utilities)</w:t>
            </w:r>
          </w:p>
        </w:tc>
      </w:tr>
      <w:tr w:rsidR="00841187" w:rsidRPr="00632F8F" w14:paraId="37F10F36" w14:textId="77777777" w:rsidTr="00CD6401">
        <w:trPr>
          <w:trHeight w:val="450"/>
        </w:trPr>
        <w:tc>
          <w:tcPr>
            <w:tcW w:w="1035" w:type="dxa"/>
            <w:shd w:val="clear" w:color="auto" w:fill="F2F2F2" w:themeFill="background1" w:themeFillShade="F2"/>
          </w:tcPr>
          <w:p w14:paraId="14BCB2CC" w14:textId="03D3FE53" w:rsidR="00841187" w:rsidRPr="00632F8F" w:rsidRDefault="00841187" w:rsidP="00632F8F">
            <w:pPr>
              <w:widowControl w:val="0"/>
              <w:pBdr>
                <w:top w:val="nil"/>
                <w:left w:val="nil"/>
                <w:bottom w:val="nil"/>
                <w:right w:val="nil"/>
                <w:between w:val="nil"/>
              </w:pBdr>
              <w:spacing w:before="0" w:line="360" w:lineRule="auto"/>
              <w:jc w:val="left"/>
            </w:pPr>
            <w:r w:rsidRPr="00632F8F">
              <w:t>1</w:t>
            </w:r>
            <w:r w:rsidR="00452759" w:rsidRPr="00632F8F">
              <w:t>1</w:t>
            </w:r>
            <w:r w:rsidRPr="00632F8F">
              <w:t>:00</w:t>
            </w:r>
          </w:p>
        </w:tc>
        <w:tc>
          <w:tcPr>
            <w:tcW w:w="5623" w:type="dxa"/>
            <w:shd w:val="clear" w:color="auto" w:fill="F2F2F2" w:themeFill="background1" w:themeFillShade="F2"/>
          </w:tcPr>
          <w:p w14:paraId="2623EFE3" w14:textId="3915050B" w:rsidR="00841187" w:rsidRPr="00632F8F" w:rsidRDefault="00452759" w:rsidP="00632F8F">
            <w:pPr>
              <w:widowControl w:val="0"/>
              <w:spacing w:before="0" w:line="360" w:lineRule="auto"/>
              <w:jc w:val="left"/>
            </w:pPr>
            <w:r w:rsidRPr="00632F8F">
              <w:t>Comfort</w:t>
            </w:r>
            <w:r w:rsidR="00841187" w:rsidRPr="00632F8F">
              <w:t xml:space="preserve"> break</w:t>
            </w:r>
          </w:p>
        </w:tc>
        <w:tc>
          <w:tcPr>
            <w:tcW w:w="2312" w:type="dxa"/>
            <w:shd w:val="clear" w:color="auto" w:fill="F2F2F2" w:themeFill="background1" w:themeFillShade="F2"/>
          </w:tcPr>
          <w:p w14:paraId="4BB69EA5" w14:textId="41BC875D" w:rsidR="00841187" w:rsidRPr="00632F8F" w:rsidRDefault="00841187" w:rsidP="00632F8F">
            <w:pPr>
              <w:widowControl w:val="0"/>
              <w:pBdr>
                <w:top w:val="nil"/>
                <w:left w:val="nil"/>
                <w:bottom w:val="nil"/>
                <w:right w:val="nil"/>
                <w:between w:val="nil"/>
              </w:pBdr>
              <w:spacing w:before="0" w:line="360" w:lineRule="auto"/>
              <w:jc w:val="left"/>
            </w:pPr>
          </w:p>
        </w:tc>
      </w:tr>
      <w:tr w:rsidR="00841187" w:rsidRPr="00632F8F" w14:paraId="6E72D4D8" w14:textId="77777777" w:rsidTr="00CD6401">
        <w:trPr>
          <w:trHeight w:val="450"/>
        </w:trPr>
        <w:tc>
          <w:tcPr>
            <w:tcW w:w="1035" w:type="dxa"/>
          </w:tcPr>
          <w:p w14:paraId="741D6808" w14:textId="4E1F2D11" w:rsidR="00841187" w:rsidRPr="00632F8F" w:rsidRDefault="00841187" w:rsidP="00632F8F">
            <w:pPr>
              <w:widowControl w:val="0"/>
              <w:pBdr>
                <w:top w:val="nil"/>
                <w:left w:val="nil"/>
                <w:bottom w:val="nil"/>
                <w:right w:val="nil"/>
                <w:between w:val="nil"/>
              </w:pBdr>
              <w:spacing w:before="0" w:line="360" w:lineRule="auto"/>
              <w:jc w:val="left"/>
            </w:pPr>
            <w:r w:rsidRPr="00632F8F">
              <w:t>1</w:t>
            </w:r>
            <w:r w:rsidR="00452759" w:rsidRPr="00632F8F">
              <w:t>1</w:t>
            </w:r>
            <w:r w:rsidRPr="00632F8F">
              <w:t>:</w:t>
            </w:r>
            <w:r w:rsidR="00452759" w:rsidRPr="00632F8F">
              <w:t>1</w:t>
            </w:r>
            <w:r w:rsidR="00632F8F">
              <w:t>5</w:t>
            </w:r>
          </w:p>
        </w:tc>
        <w:tc>
          <w:tcPr>
            <w:tcW w:w="5623" w:type="dxa"/>
          </w:tcPr>
          <w:p w14:paraId="272CEA1B" w14:textId="56C01581" w:rsidR="00841187" w:rsidRPr="00632F8F" w:rsidRDefault="00CD6401" w:rsidP="00632F8F">
            <w:pPr>
              <w:widowControl w:val="0"/>
              <w:spacing w:before="0" w:line="360" w:lineRule="auto"/>
              <w:jc w:val="left"/>
            </w:pPr>
            <w:r w:rsidRPr="00CD6401">
              <w:t xml:space="preserve">Strategies to </w:t>
            </w:r>
            <w:r>
              <w:t>R</w:t>
            </w:r>
            <w:r w:rsidRPr="00CD6401">
              <w:t xml:space="preserve">ecover </w:t>
            </w:r>
            <w:r>
              <w:t>R</w:t>
            </w:r>
            <w:r w:rsidRPr="00CD6401">
              <w:t xml:space="preserve">esources from </w:t>
            </w:r>
            <w:r>
              <w:t>S</w:t>
            </w:r>
            <w:r w:rsidRPr="00CD6401">
              <w:t xml:space="preserve">anitation </w:t>
            </w:r>
            <w:r>
              <w:t>W</w:t>
            </w:r>
            <w:r w:rsidRPr="00CD6401">
              <w:t>aste</w:t>
            </w:r>
          </w:p>
        </w:tc>
        <w:tc>
          <w:tcPr>
            <w:tcW w:w="2312" w:type="dxa"/>
          </w:tcPr>
          <w:p w14:paraId="6412780F" w14:textId="77777777" w:rsidR="00632F8F" w:rsidRDefault="00841187" w:rsidP="00632F8F">
            <w:pPr>
              <w:widowControl w:val="0"/>
              <w:pBdr>
                <w:top w:val="nil"/>
                <w:left w:val="nil"/>
                <w:bottom w:val="nil"/>
                <w:right w:val="nil"/>
                <w:between w:val="nil"/>
              </w:pBdr>
              <w:spacing w:before="0" w:line="360" w:lineRule="auto"/>
              <w:jc w:val="left"/>
            </w:pPr>
            <w:r w:rsidRPr="00632F8F">
              <w:t>Dr Eustina Musvoto</w:t>
            </w:r>
          </w:p>
          <w:p w14:paraId="011DC748" w14:textId="3E362669" w:rsidR="00841187" w:rsidRPr="00632F8F" w:rsidRDefault="00403646" w:rsidP="00632F8F">
            <w:pPr>
              <w:widowControl w:val="0"/>
              <w:pBdr>
                <w:top w:val="nil"/>
                <w:left w:val="nil"/>
                <w:bottom w:val="nil"/>
                <w:right w:val="nil"/>
                <w:between w:val="nil"/>
              </w:pBdr>
              <w:spacing w:before="0" w:line="360" w:lineRule="auto"/>
              <w:jc w:val="left"/>
            </w:pPr>
            <w:r w:rsidRPr="00632F8F">
              <w:t>(</w:t>
            </w:r>
            <w:proofErr w:type="spellStart"/>
            <w:r w:rsidRPr="00632F8F">
              <w:t>TruSense</w:t>
            </w:r>
            <w:proofErr w:type="spellEnd"/>
            <w:r w:rsidR="0049625D" w:rsidRPr="00632F8F">
              <w:t>)</w:t>
            </w:r>
          </w:p>
        </w:tc>
      </w:tr>
      <w:tr w:rsidR="00841187" w:rsidRPr="00632F8F" w14:paraId="7F6EC9CC" w14:textId="77777777" w:rsidTr="00CD6401">
        <w:trPr>
          <w:trHeight w:val="450"/>
        </w:trPr>
        <w:tc>
          <w:tcPr>
            <w:tcW w:w="1035" w:type="dxa"/>
          </w:tcPr>
          <w:p w14:paraId="1A7FC7DD" w14:textId="24DC00E1" w:rsidR="00841187" w:rsidRPr="00632F8F" w:rsidRDefault="00841187" w:rsidP="00632F8F">
            <w:pPr>
              <w:widowControl w:val="0"/>
              <w:pBdr>
                <w:top w:val="nil"/>
                <w:left w:val="nil"/>
                <w:bottom w:val="nil"/>
                <w:right w:val="nil"/>
                <w:between w:val="nil"/>
              </w:pBdr>
              <w:spacing w:before="0" w:line="360" w:lineRule="auto"/>
              <w:jc w:val="left"/>
            </w:pPr>
            <w:r w:rsidRPr="00632F8F">
              <w:t>1</w:t>
            </w:r>
            <w:r w:rsidR="00452759" w:rsidRPr="00632F8F">
              <w:t>2</w:t>
            </w:r>
            <w:r w:rsidRPr="00632F8F">
              <w:t>:</w:t>
            </w:r>
            <w:r w:rsidR="00452759" w:rsidRPr="00632F8F">
              <w:t>00</w:t>
            </w:r>
          </w:p>
        </w:tc>
        <w:tc>
          <w:tcPr>
            <w:tcW w:w="5623" w:type="dxa"/>
          </w:tcPr>
          <w:p w14:paraId="33232CA6" w14:textId="40814B47" w:rsidR="00841187" w:rsidRPr="00632F8F" w:rsidRDefault="00403646" w:rsidP="00632F8F">
            <w:pPr>
              <w:widowControl w:val="0"/>
              <w:spacing w:before="0" w:line="360" w:lineRule="auto"/>
              <w:jc w:val="left"/>
            </w:pPr>
            <w:r w:rsidRPr="00632F8F">
              <w:t>Case studies and lessons learned: ERWAT</w:t>
            </w:r>
          </w:p>
        </w:tc>
        <w:tc>
          <w:tcPr>
            <w:tcW w:w="2312" w:type="dxa"/>
          </w:tcPr>
          <w:p w14:paraId="67749B18" w14:textId="231CBC36" w:rsidR="00403646" w:rsidRPr="00A94016" w:rsidRDefault="00A94016" w:rsidP="00632F8F">
            <w:pPr>
              <w:widowControl w:val="0"/>
              <w:pBdr>
                <w:top w:val="nil"/>
                <w:left w:val="nil"/>
                <w:bottom w:val="nil"/>
                <w:right w:val="nil"/>
                <w:between w:val="nil"/>
              </w:pBdr>
              <w:spacing w:before="0" w:line="360" w:lineRule="auto"/>
              <w:jc w:val="left"/>
            </w:pPr>
            <w:r>
              <w:t>ERWAT</w:t>
            </w:r>
          </w:p>
        </w:tc>
      </w:tr>
      <w:tr w:rsidR="0049625D" w:rsidRPr="00632F8F" w14:paraId="03B1A667" w14:textId="77777777" w:rsidTr="00CD6401">
        <w:trPr>
          <w:trHeight w:val="450"/>
        </w:trPr>
        <w:tc>
          <w:tcPr>
            <w:tcW w:w="1035" w:type="dxa"/>
          </w:tcPr>
          <w:p w14:paraId="12028E32" w14:textId="4F956925" w:rsidR="0049625D" w:rsidRPr="00632F8F" w:rsidRDefault="00403646" w:rsidP="00632F8F">
            <w:pPr>
              <w:widowControl w:val="0"/>
              <w:pBdr>
                <w:top w:val="nil"/>
                <w:left w:val="nil"/>
                <w:bottom w:val="nil"/>
                <w:right w:val="nil"/>
                <w:between w:val="nil"/>
              </w:pBdr>
              <w:spacing w:before="0" w:line="360" w:lineRule="auto"/>
              <w:jc w:val="left"/>
            </w:pPr>
            <w:r w:rsidRPr="00632F8F">
              <w:t>1</w:t>
            </w:r>
            <w:r w:rsidR="00452759" w:rsidRPr="00632F8F">
              <w:t>2</w:t>
            </w:r>
            <w:r w:rsidRPr="00632F8F">
              <w:t>:</w:t>
            </w:r>
            <w:r w:rsidR="00576159">
              <w:t>2</w:t>
            </w:r>
            <w:r w:rsidR="00452759" w:rsidRPr="00632F8F">
              <w:t>0</w:t>
            </w:r>
          </w:p>
        </w:tc>
        <w:tc>
          <w:tcPr>
            <w:tcW w:w="5623" w:type="dxa"/>
          </w:tcPr>
          <w:p w14:paraId="0715D9A0" w14:textId="238F846B" w:rsidR="0049625D" w:rsidRPr="00632F8F" w:rsidRDefault="0049625D" w:rsidP="00632F8F">
            <w:pPr>
              <w:widowControl w:val="0"/>
              <w:spacing w:before="0" w:line="360" w:lineRule="auto"/>
              <w:jc w:val="left"/>
            </w:pPr>
            <w:r w:rsidRPr="00632F8F">
              <w:t>Closing</w:t>
            </w:r>
          </w:p>
        </w:tc>
        <w:tc>
          <w:tcPr>
            <w:tcW w:w="2312" w:type="dxa"/>
          </w:tcPr>
          <w:p w14:paraId="0E248BF6" w14:textId="77777777" w:rsidR="00403646" w:rsidRPr="00632F8F" w:rsidRDefault="00403646" w:rsidP="00632F8F">
            <w:pPr>
              <w:widowControl w:val="0"/>
              <w:pBdr>
                <w:top w:val="nil"/>
                <w:left w:val="nil"/>
                <w:bottom w:val="nil"/>
                <w:right w:val="nil"/>
                <w:between w:val="nil"/>
              </w:pBdr>
              <w:spacing w:before="0" w:line="360" w:lineRule="auto"/>
              <w:jc w:val="left"/>
            </w:pPr>
            <w:r w:rsidRPr="00632F8F">
              <w:t>Dr Jo Burgess</w:t>
            </w:r>
          </w:p>
          <w:p w14:paraId="6C4A9136" w14:textId="02583CE3" w:rsidR="00403646" w:rsidRPr="00632F8F" w:rsidRDefault="00403646" w:rsidP="00632F8F">
            <w:pPr>
              <w:widowControl w:val="0"/>
              <w:pBdr>
                <w:top w:val="nil"/>
                <w:left w:val="nil"/>
                <w:bottom w:val="nil"/>
                <w:right w:val="nil"/>
                <w:between w:val="nil"/>
              </w:pBdr>
              <w:spacing w:before="0" w:line="360" w:lineRule="auto"/>
              <w:jc w:val="left"/>
            </w:pPr>
            <w:r w:rsidRPr="00632F8F">
              <w:t>(Isle Utilities)</w:t>
            </w:r>
          </w:p>
        </w:tc>
      </w:tr>
    </w:tbl>
    <w:p w14:paraId="11AAACC8" w14:textId="77777777" w:rsidR="003401C4" w:rsidRDefault="003401C4" w:rsidP="00CD6401">
      <w:pPr>
        <w:spacing w:line="360" w:lineRule="auto"/>
      </w:pPr>
    </w:p>
    <w:sectPr w:rsidR="003401C4" w:rsidSect="006D33CC">
      <w:headerReference w:type="default" r:id="rId9"/>
      <w:footerReference w:type="even" r:id="rId10"/>
      <w:footerReference w:type="default" r:id="rId11"/>
      <w:headerReference w:type="first" r:id="rId12"/>
      <w:footerReference w:type="first" r:id="rId13"/>
      <w:pgSz w:w="11906" w:h="16838"/>
      <w:pgMar w:top="1838" w:right="1698" w:bottom="567" w:left="1419" w:header="851" w:footer="7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24EDB" w14:textId="77777777" w:rsidR="00DC578F" w:rsidRDefault="00DC578F">
      <w:pPr>
        <w:spacing w:before="0"/>
      </w:pPr>
      <w:r>
        <w:separator/>
      </w:r>
    </w:p>
  </w:endnote>
  <w:endnote w:type="continuationSeparator" w:id="0">
    <w:p w14:paraId="6DA56E9A" w14:textId="77777777" w:rsidR="00DC578F" w:rsidRDefault="00DC57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23B9" w14:textId="77777777" w:rsidR="003401C4" w:rsidRDefault="00345F73">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F7F32BD" w14:textId="77777777" w:rsidR="003401C4" w:rsidRDefault="003401C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9E85F" w14:textId="3EC099B0" w:rsidR="003401C4" w:rsidRDefault="00345F73">
    <w:pPr>
      <w:pBdr>
        <w:top w:val="nil"/>
        <w:left w:val="nil"/>
        <w:bottom w:val="nil"/>
        <w:right w:val="nil"/>
        <w:between w:val="nil"/>
      </w:pBdr>
      <w:tabs>
        <w:tab w:val="left" w:pos="8505"/>
        <w:tab w:val="right" w:pos="9900"/>
      </w:tabs>
      <w:spacing w:before="0"/>
      <w:ind w:right="-1473"/>
      <w:jc w:val="left"/>
      <w:rPr>
        <w:color w:val="000000"/>
        <w:sz w:val="20"/>
        <w:szCs w:val="20"/>
      </w:rPr>
    </w:pPr>
    <w:r>
      <w:rPr>
        <w:color w:val="646464"/>
        <w:sz w:val="16"/>
        <w:szCs w:val="16"/>
      </w:rPr>
      <w:t>Isle Utilities</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841187">
      <w:rPr>
        <w:noProof/>
        <w:color w:val="000000"/>
        <w:sz w:val="20"/>
        <w:szCs w:val="20"/>
      </w:rPr>
      <w:t>2</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F3E87" w14:textId="77777777" w:rsidR="003401C4" w:rsidRDefault="003401C4">
    <w:pPr>
      <w:pBdr>
        <w:top w:val="nil"/>
        <w:left w:val="nil"/>
        <w:bottom w:val="nil"/>
        <w:right w:val="nil"/>
        <w:between w:val="nil"/>
      </w:pBdr>
      <w:tabs>
        <w:tab w:val="left" w:pos="8222"/>
        <w:tab w:val="left" w:pos="8505"/>
        <w:tab w:val="left" w:pos="8789"/>
        <w:tab w:val="left" w:pos="9072"/>
      </w:tabs>
      <w:spacing w:before="0"/>
      <w:ind w:right="-1473"/>
      <w:jc w:val="left"/>
      <w:rPr>
        <w:color w:val="64646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B7FC8" w14:textId="77777777" w:rsidR="00DC578F" w:rsidRDefault="00DC578F">
      <w:pPr>
        <w:spacing w:before="0"/>
      </w:pPr>
      <w:r>
        <w:separator/>
      </w:r>
    </w:p>
  </w:footnote>
  <w:footnote w:type="continuationSeparator" w:id="0">
    <w:p w14:paraId="44237DA3" w14:textId="77777777" w:rsidR="00DC578F" w:rsidRDefault="00DC578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22484" w14:textId="19009818" w:rsidR="003401C4" w:rsidRDefault="001012AB" w:rsidP="001012AB">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46D791AE" wp14:editId="680956A9">
          <wp:extent cx="2392680" cy="646176"/>
          <wp:effectExtent l="0" t="0" r="7620" b="1905"/>
          <wp:docPr id="167605335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5335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2680" cy="6461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B5CC7" w14:textId="54CACD34" w:rsidR="003401C4" w:rsidRDefault="006D33CC">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9264" behindDoc="0" locked="0" layoutInCell="1" hidden="0" allowOverlap="1" wp14:anchorId="17E647BD" wp14:editId="3E429626">
          <wp:simplePos x="0" y="0"/>
          <wp:positionH relativeFrom="column">
            <wp:posOffset>5114489</wp:posOffset>
          </wp:positionH>
          <wp:positionV relativeFrom="paragraph">
            <wp:posOffset>-80010</wp:posOffset>
          </wp:positionV>
          <wp:extent cx="847090" cy="702310"/>
          <wp:effectExtent l="0" t="0" r="0" b="2540"/>
          <wp:wrapSquare wrapText="bothSides" distT="0" distB="0" distL="114300" distR="114300"/>
          <wp:docPr id="1106420359" name="image1.png" descr="A logo with colorful circ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logo with colorful circles and black text&#10;&#10;Description automatically generated"/>
                  <pic:cNvPicPr preferRelativeResize="0"/>
                </pic:nvPicPr>
                <pic:blipFill>
                  <a:blip r:embed="rId1"/>
                  <a:srcRect/>
                  <a:stretch>
                    <a:fillRect/>
                  </a:stretch>
                </pic:blipFill>
                <pic:spPr>
                  <a:xfrm>
                    <a:off x="0" y="0"/>
                    <a:ext cx="847090" cy="70231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099D503" wp14:editId="5B34DBA4">
          <wp:simplePos x="0" y="0"/>
          <wp:positionH relativeFrom="column">
            <wp:posOffset>-250651</wp:posOffset>
          </wp:positionH>
          <wp:positionV relativeFrom="paragraph">
            <wp:posOffset>-79958</wp:posOffset>
          </wp:positionV>
          <wp:extent cx="1428115" cy="702945"/>
          <wp:effectExtent l="0" t="0" r="635" b="1905"/>
          <wp:wrapTight wrapText="bothSides">
            <wp:wrapPolygon edited="0">
              <wp:start x="0" y="0"/>
              <wp:lineTo x="0" y="21073"/>
              <wp:lineTo x="21321" y="21073"/>
              <wp:lineTo x="21321" y="0"/>
              <wp:lineTo x="0" y="0"/>
            </wp:wrapPolygon>
          </wp:wrapTight>
          <wp:docPr id="1125470376" name="Picture 1" descr="Water Research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Research Commiss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11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A91ED6"/>
    <w:multiLevelType w:val="multilevel"/>
    <w:tmpl w:val="6968299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BC6716"/>
    <w:multiLevelType w:val="multilevel"/>
    <w:tmpl w:val="0002AEAE"/>
    <w:lvl w:ilvl="0">
      <w:start w:val="1"/>
      <w:numFmt w:val="decimal"/>
      <w:lvlText w:val="%1."/>
      <w:lvlJc w:val="left"/>
      <w:pPr>
        <w:ind w:left="720" w:hanging="360"/>
      </w:pPr>
      <w:rPr>
        <w:sz w:val="32"/>
        <w:szCs w:val="32"/>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547906341">
    <w:abstractNumId w:val="1"/>
  </w:num>
  <w:num w:numId="2" w16cid:durableId="169503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C4"/>
    <w:rsid w:val="000073B9"/>
    <w:rsid w:val="001012AB"/>
    <w:rsid w:val="001B5728"/>
    <w:rsid w:val="001C3CCA"/>
    <w:rsid w:val="002F1F2C"/>
    <w:rsid w:val="003401C4"/>
    <w:rsid w:val="00345F73"/>
    <w:rsid w:val="003F670F"/>
    <w:rsid w:val="00403646"/>
    <w:rsid w:val="00452759"/>
    <w:rsid w:val="00484B08"/>
    <w:rsid w:val="0049625D"/>
    <w:rsid w:val="004A3BB6"/>
    <w:rsid w:val="004A7EFE"/>
    <w:rsid w:val="004E1FA6"/>
    <w:rsid w:val="004F2F43"/>
    <w:rsid w:val="00576159"/>
    <w:rsid w:val="00585312"/>
    <w:rsid w:val="005C3294"/>
    <w:rsid w:val="005E412F"/>
    <w:rsid w:val="00632EEA"/>
    <w:rsid w:val="00632F8F"/>
    <w:rsid w:val="006D33CC"/>
    <w:rsid w:val="007A08D2"/>
    <w:rsid w:val="007D49F7"/>
    <w:rsid w:val="008069DC"/>
    <w:rsid w:val="00841187"/>
    <w:rsid w:val="00914873"/>
    <w:rsid w:val="009160EB"/>
    <w:rsid w:val="00A3563F"/>
    <w:rsid w:val="00A716CC"/>
    <w:rsid w:val="00A94016"/>
    <w:rsid w:val="00BC5E00"/>
    <w:rsid w:val="00BF7CAB"/>
    <w:rsid w:val="00C041DF"/>
    <w:rsid w:val="00CD6401"/>
    <w:rsid w:val="00D3718B"/>
    <w:rsid w:val="00D431C9"/>
    <w:rsid w:val="00DC578F"/>
    <w:rsid w:val="00E864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9DE43"/>
  <w15:docId w15:val="{51CBE035-B6E3-482B-B277-A1B6A29B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ZA"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slebodycalibri"/>
    <w:qFormat/>
    <w:rsid w:val="00883330"/>
  </w:style>
  <w:style w:type="paragraph" w:styleId="Heading1">
    <w:name w:val="heading 1"/>
    <w:basedOn w:val="isleHeader1"/>
    <w:next w:val="Normal"/>
    <w:uiPriority w:val="9"/>
    <w:qFormat/>
    <w:rsid w:val="00EA2FA8"/>
    <w:pPr>
      <w:numPr>
        <w:numId w:val="2"/>
      </w:numPr>
      <w:spacing w:before="160" w:after="160"/>
      <w:outlineLvl w:val="0"/>
    </w:pPr>
    <w:rPr>
      <w:b/>
      <w:sz w:val="32"/>
      <w:szCs w:val="32"/>
    </w:rPr>
  </w:style>
  <w:style w:type="paragraph" w:styleId="Heading2">
    <w:name w:val="heading 2"/>
    <w:basedOn w:val="isleHeader2"/>
    <w:next w:val="Normal"/>
    <w:link w:val="Heading2Char"/>
    <w:uiPriority w:val="9"/>
    <w:semiHidden/>
    <w:unhideWhenUsed/>
    <w:qFormat/>
    <w:rsid w:val="00EA2FA8"/>
    <w:pPr>
      <w:spacing w:before="160" w:after="160"/>
      <w:outlineLvl w:val="1"/>
    </w:pPr>
    <w:rPr>
      <w:b w:val="0"/>
      <w:color w:val="009696"/>
      <w:sz w:val="26"/>
      <w:szCs w:val="26"/>
    </w:rPr>
  </w:style>
  <w:style w:type="paragraph" w:styleId="Heading3">
    <w:name w:val="heading 3"/>
    <w:basedOn w:val="Normal"/>
    <w:next w:val="Normal"/>
    <w:link w:val="Heading3Char"/>
    <w:uiPriority w:val="9"/>
    <w:semiHidden/>
    <w:unhideWhenUsed/>
    <w:qFormat/>
    <w:rsid w:val="0006541E"/>
    <w:pPr>
      <w:spacing w:before="160" w:after="160"/>
      <w:outlineLvl w:val="2"/>
    </w:pPr>
    <w:rPr>
      <w:bCs/>
      <w:color w:val="00969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773A97"/>
    <w:pPr>
      <w:tabs>
        <w:tab w:val="center" w:pos="4153"/>
        <w:tab w:val="right" w:pos="8306"/>
      </w:tabs>
    </w:pPr>
  </w:style>
  <w:style w:type="paragraph" w:styleId="Footer">
    <w:name w:val="footer"/>
    <w:basedOn w:val="Normal"/>
    <w:link w:val="FooterChar"/>
    <w:uiPriority w:val="99"/>
    <w:rsid w:val="00773A97"/>
    <w:pPr>
      <w:tabs>
        <w:tab w:val="center" w:pos="4153"/>
        <w:tab w:val="right" w:pos="8306"/>
      </w:tabs>
    </w:pPr>
  </w:style>
  <w:style w:type="paragraph" w:styleId="NormalWeb">
    <w:name w:val="Normal (Web)"/>
    <w:basedOn w:val="Normal"/>
    <w:uiPriority w:val="99"/>
    <w:rsid w:val="00B143A4"/>
    <w:pPr>
      <w:spacing w:before="100" w:beforeAutospacing="1" w:after="100" w:afterAutospacing="1"/>
    </w:pPr>
  </w:style>
  <w:style w:type="paragraph" w:customStyle="1" w:styleId="islebodycalibri">
    <w:name w:val="isle body calibri"/>
    <w:uiPriority w:val="99"/>
    <w:rsid w:val="002F2CE5"/>
    <w:rPr>
      <w:szCs w:val="24"/>
    </w:rPr>
  </w:style>
  <w:style w:type="paragraph" w:customStyle="1" w:styleId="islestandfirstgrey">
    <w:name w:val="isle standfirst grey"/>
    <w:basedOn w:val="islebodycalibri"/>
    <w:rsid w:val="00621D07"/>
    <w:pPr>
      <w:suppressAutoHyphens/>
      <w:spacing w:before="100" w:beforeAutospacing="1" w:after="100" w:afterAutospacing="1"/>
    </w:pPr>
    <w:rPr>
      <w:color w:val="999999"/>
      <w:sz w:val="28"/>
      <w:szCs w:val="28"/>
    </w:rPr>
  </w:style>
  <w:style w:type="character" w:styleId="PageNumber">
    <w:name w:val="page number"/>
    <w:basedOn w:val="DefaultParagraphFont"/>
    <w:rsid w:val="00621D07"/>
  </w:style>
  <w:style w:type="paragraph" w:customStyle="1" w:styleId="isleHeader3">
    <w:name w:val="isle Header 3"/>
    <w:basedOn w:val="Heading3"/>
    <w:rsid w:val="00554A72"/>
    <w:pPr>
      <w:spacing w:before="240"/>
    </w:pPr>
    <w:rPr>
      <w:b/>
    </w:rPr>
  </w:style>
  <w:style w:type="paragraph" w:customStyle="1" w:styleId="isleHeader2">
    <w:name w:val="isle Header 2"/>
    <w:rsid w:val="00554A72"/>
    <w:pPr>
      <w:spacing w:before="360" w:after="120"/>
    </w:pPr>
    <w:rPr>
      <w:b/>
      <w:sz w:val="28"/>
      <w:szCs w:val="24"/>
    </w:rPr>
  </w:style>
  <w:style w:type="paragraph" w:customStyle="1" w:styleId="isleHeader1">
    <w:name w:val="isle Header 1"/>
    <w:rsid w:val="00F33D6F"/>
    <w:pPr>
      <w:spacing w:after="360"/>
    </w:pPr>
    <w:rPr>
      <w:color w:val="009696"/>
      <w:sz w:val="40"/>
      <w:szCs w:val="24"/>
    </w:rPr>
  </w:style>
  <w:style w:type="paragraph" w:styleId="BalloonText">
    <w:name w:val="Balloon Text"/>
    <w:basedOn w:val="Normal"/>
    <w:semiHidden/>
    <w:rsid w:val="00F33D6F"/>
    <w:rPr>
      <w:rFonts w:ascii="Tahoma" w:hAnsi="Tahoma" w:cs="Tahoma"/>
      <w:sz w:val="16"/>
      <w:szCs w:val="16"/>
    </w:rPr>
  </w:style>
  <w:style w:type="character" w:styleId="Hyperlink">
    <w:name w:val="Hyperlink"/>
    <w:uiPriority w:val="99"/>
    <w:rsid w:val="002F2CE5"/>
    <w:rPr>
      <w:color w:val="0000FF"/>
      <w:u w:val="single"/>
    </w:rPr>
  </w:style>
  <w:style w:type="character" w:customStyle="1" w:styleId="bodyboldteal">
    <w:name w:val="body bold teal"/>
    <w:rsid w:val="00A2633D"/>
    <w:rPr>
      <w:rFonts w:ascii="Calibri" w:hAnsi="Calibri"/>
      <w:b/>
      <w:color w:val="009696"/>
      <w:sz w:val="20"/>
    </w:rPr>
  </w:style>
  <w:style w:type="table" w:styleId="TableGrid">
    <w:name w:val="Table Grid"/>
    <w:basedOn w:val="TableNormal"/>
    <w:rsid w:val="00DC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26548"/>
    <w:rPr>
      <w:szCs w:val="21"/>
      <w:lang w:eastAsia="en-US"/>
    </w:rPr>
  </w:style>
  <w:style w:type="character" w:customStyle="1" w:styleId="PlainTextChar">
    <w:name w:val="Plain Text Char"/>
    <w:link w:val="PlainText"/>
    <w:uiPriority w:val="99"/>
    <w:rsid w:val="00E26548"/>
    <w:rPr>
      <w:rFonts w:ascii="Calibri" w:eastAsia="Calibri" w:hAnsi="Calibri"/>
      <w:sz w:val="22"/>
      <w:szCs w:val="21"/>
      <w:lang w:eastAsia="en-US"/>
    </w:rPr>
  </w:style>
  <w:style w:type="character" w:customStyle="1" w:styleId="apple-converted-space">
    <w:name w:val="apple-converted-space"/>
    <w:rsid w:val="00CF4FA4"/>
  </w:style>
  <w:style w:type="paragraph" w:styleId="ListParagraph">
    <w:name w:val="List Paragraph"/>
    <w:basedOn w:val="Normal"/>
    <w:uiPriority w:val="34"/>
    <w:qFormat/>
    <w:rsid w:val="00D36A44"/>
    <w:pPr>
      <w:ind w:left="720"/>
      <w:contextualSpacing/>
    </w:pPr>
  </w:style>
  <w:style w:type="character" w:styleId="CommentReference">
    <w:name w:val="annotation reference"/>
    <w:basedOn w:val="DefaultParagraphFont"/>
    <w:rsid w:val="00FC5542"/>
    <w:rPr>
      <w:sz w:val="16"/>
      <w:szCs w:val="16"/>
    </w:rPr>
  </w:style>
  <w:style w:type="paragraph" w:styleId="CommentText">
    <w:name w:val="annotation text"/>
    <w:basedOn w:val="Normal"/>
    <w:link w:val="CommentTextChar"/>
    <w:rsid w:val="00FC5542"/>
    <w:rPr>
      <w:sz w:val="20"/>
      <w:szCs w:val="20"/>
    </w:rPr>
  </w:style>
  <w:style w:type="character" w:customStyle="1" w:styleId="CommentTextChar">
    <w:name w:val="Comment Text Char"/>
    <w:basedOn w:val="DefaultParagraphFont"/>
    <w:link w:val="CommentText"/>
    <w:rsid w:val="00FC5542"/>
  </w:style>
  <w:style w:type="paragraph" w:styleId="CommentSubject">
    <w:name w:val="annotation subject"/>
    <w:basedOn w:val="CommentText"/>
    <w:next w:val="CommentText"/>
    <w:link w:val="CommentSubjectChar"/>
    <w:rsid w:val="00FC5542"/>
    <w:rPr>
      <w:b/>
      <w:bCs/>
    </w:rPr>
  </w:style>
  <w:style w:type="character" w:customStyle="1" w:styleId="CommentSubjectChar">
    <w:name w:val="Comment Subject Char"/>
    <w:basedOn w:val="CommentTextChar"/>
    <w:link w:val="CommentSubject"/>
    <w:rsid w:val="00FC5542"/>
    <w:rPr>
      <w:b/>
      <w:bCs/>
    </w:rPr>
  </w:style>
  <w:style w:type="character" w:styleId="Emphasis">
    <w:name w:val="Emphasis"/>
    <w:basedOn w:val="Strong"/>
    <w:uiPriority w:val="20"/>
    <w:qFormat/>
    <w:rsid w:val="00511FBC"/>
    <w:rPr>
      <w:rFonts w:ascii="Calibri" w:hAnsi="Calibri"/>
      <w:b/>
      <w:bCs/>
      <w:i/>
      <w:iCs/>
      <w:color w:val="009696"/>
      <w:sz w:val="22"/>
      <w:szCs w:val="22"/>
      <w:u w:val="single"/>
    </w:rPr>
  </w:style>
  <w:style w:type="paragraph" w:styleId="Revision">
    <w:name w:val="Revision"/>
    <w:hidden/>
    <w:uiPriority w:val="99"/>
    <w:semiHidden/>
    <w:rsid w:val="003A4244"/>
    <w:rPr>
      <w:sz w:val="24"/>
      <w:szCs w:val="24"/>
    </w:rPr>
  </w:style>
  <w:style w:type="table" w:customStyle="1" w:styleId="StatusReportTable">
    <w:name w:val="Status Report Table"/>
    <w:basedOn w:val="TableNormal"/>
    <w:uiPriority w:val="99"/>
    <w:rsid w:val="000A5DCA"/>
    <w:pPr>
      <w:spacing w:before="40" w:after="40"/>
    </w:pPr>
    <w:rPr>
      <w:rFonts w:asciiTheme="minorHAnsi" w:eastAsiaTheme="minorHAnsi" w:hAnsiTheme="minorHAnsi" w:cstheme="minorBidi"/>
      <w:color w:val="595959" w:themeColor="text1" w:themeTint="A6"/>
      <w:lang w:val="en-US" w:eastAsia="en-US"/>
    </w:rPr>
    <w:tblPr>
      <w:tblBorders>
        <w:insideH w:val="single" w:sz="4" w:space="0" w:color="BFBFBF" w:themeColor="background1" w:themeShade="BF"/>
      </w:tblBorders>
    </w:tblPr>
    <w:tblStylePr w:type="firstRow">
      <w:rPr>
        <w:rFonts w:asciiTheme="majorHAnsi" w:hAnsiTheme="majorHAnsi"/>
        <w:caps/>
        <w:smallCaps w:val="0"/>
        <w:color w:val="365F91" w:themeColor="accent1" w:themeShade="BF"/>
      </w:rPr>
      <w:tblPr/>
      <w:tcPr>
        <w:vAlign w:val="bottom"/>
      </w:tcPr>
    </w:tblStylePr>
  </w:style>
  <w:style w:type="character" w:customStyle="1" w:styleId="FooterChar">
    <w:name w:val="Footer Char"/>
    <w:basedOn w:val="DefaultParagraphFont"/>
    <w:link w:val="Footer"/>
    <w:uiPriority w:val="99"/>
    <w:rsid w:val="00DA6705"/>
    <w:rPr>
      <w:sz w:val="24"/>
      <w:szCs w:val="24"/>
    </w:rPr>
  </w:style>
  <w:style w:type="paragraph" w:customStyle="1" w:styleId="Table">
    <w:name w:val="Table"/>
    <w:basedOn w:val="Normal"/>
    <w:rsid w:val="00DA6705"/>
    <w:pPr>
      <w:spacing w:before="60" w:after="40"/>
    </w:pPr>
    <w:rPr>
      <w:rFonts w:ascii="Arial" w:eastAsia="SimSun" w:hAnsi="Arial"/>
      <w:sz w:val="18"/>
      <w:szCs w:val="20"/>
      <w:lang w:val="en-CA" w:eastAsia="zh-CN"/>
    </w:rPr>
  </w:style>
  <w:style w:type="paragraph" w:customStyle="1" w:styleId="m-2701792866495548671msolistparagraph">
    <w:name w:val="m_-2701792866495548671msolistparagraph"/>
    <w:basedOn w:val="Normal"/>
    <w:rsid w:val="00F03645"/>
    <w:pPr>
      <w:spacing w:before="100" w:beforeAutospacing="1" w:after="100" w:afterAutospacing="1"/>
    </w:pPr>
  </w:style>
  <w:style w:type="character" w:styleId="UnresolvedMention">
    <w:name w:val="Unresolved Mention"/>
    <w:basedOn w:val="DefaultParagraphFont"/>
    <w:rsid w:val="00AE1522"/>
    <w:rPr>
      <w:color w:val="605E5C"/>
      <w:shd w:val="clear" w:color="auto" w:fill="E1DFDD"/>
    </w:rPr>
  </w:style>
  <w:style w:type="character" w:styleId="FollowedHyperlink">
    <w:name w:val="FollowedHyperlink"/>
    <w:basedOn w:val="DefaultParagraphFont"/>
    <w:semiHidden/>
    <w:unhideWhenUsed/>
    <w:rsid w:val="009E3DAE"/>
    <w:rPr>
      <w:color w:val="800080" w:themeColor="followedHyperlink"/>
      <w:u w:val="single"/>
    </w:rPr>
  </w:style>
  <w:style w:type="paragraph" w:styleId="Subtitle">
    <w:name w:val="Subtitle"/>
    <w:basedOn w:val="Normal"/>
    <w:next w:val="Normal"/>
    <w:link w:val="SubtitleChar"/>
    <w:uiPriority w:val="11"/>
    <w:qFormat/>
    <w:pPr>
      <w:spacing w:after="160"/>
    </w:pPr>
    <w:rPr>
      <w:color w:val="5A5A5A"/>
    </w:rPr>
  </w:style>
  <w:style w:type="character" w:customStyle="1" w:styleId="SubtitleChar">
    <w:name w:val="Subtitle Char"/>
    <w:basedOn w:val="DefaultParagraphFont"/>
    <w:link w:val="Subtitle"/>
    <w:rsid w:val="00EA2FA8"/>
    <w:rPr>
      <w:rFonts w:asciiTheme="minorHAnsi" w:eastAsiaTheme="minorEastAsia" w:hAnsiTheme="minorHAnsi" w:cstheme="minorBidi"/>
      <w:color w:val="5A5A5A" w:themeColor="text1" w:themeTint="A5"/>
      <w:spacing w:val="15"/>
      <w:sz w:val="22"/>
      <w:szCs w:val="22"/>
    </w:rPr>
  </w:style>
  <w:style w:type="paragraph" w:styleId="TOCHeading">
    <w:name w:val="TOC Heading"/>
    <w:basedOn w:val="Heading1"/>
    <w:next w:val="Normal"/>
    <w:uiPriority w:val="39"/>
    <w:unhideWhenUsed/>
    <w:qFormat/>
    <w:rsid w:val="00511FBC"/>
    <w:pPr>
      <w:numPr>
        <w:numId w:val="0"/>
      </w:numPr>
      <w:ind w:left="360"/>
    </w:pPr>
  </w:style>
  <w:style w:type="character" w:styleId="Strong">
    <w:name w:val="Strong"/>
    <w:basedOn w:val="bodyboldteal"/>
    <w:qFormat/>
    <w:rsid w:val="00793210"/>
    <w:rPr>
      <w:rFonts w:ascii="Calibri" w:hAnsi="Calibri"/>
      <w:b/>
      <w:color w:val="009696"/>
      <w:sz w:val="20"/>
    </w:rPr>
  </w:style>
  <w:style w:type="character" w:customStyle="1" w:styleId="Heading2Char">
    <w:name w:val="Heading 2 Char"/>
    <w:basedOn w:val="DefaultParagraphFont"/>
    <w:link w:val="Heading2"/>
    <w:rsid w:val="0006541E"/>
    <w:rPr>
      <w:rFonts w:ascii="Calibri" w:hAnsi="Calibri" w:cs="Calibri"/>
      <w:color w:val="009696"/>
      <w:sz w:val="26"/>
      <w:szCs w:val="26"/>
    </w:rPr>
  </w:style>
  <w:style w:type="character" w:customStyle="1" w:styleId="Heading3Char">
    <w:name w:val="Heading 3 Char"/>
    <w:basedOn w:val="DefaultParagraphFont"/>
    <w:link w:val="Heading3"/>
    <w:rsid w:val="0006541E"/>
    <w:rPr>
      <w:rFonts w:ascii="Calibri" w:hAnsi="Calibri" w:cs="Calibri"/>
      <w:bCs/>
      <w:color w:val="009696"/>
      <w:sz w:val="22"/>
      <w:szCs w:val="22"/>
    </w:rPr>
  </w:style>
  <w:style w:type="paragraph" w:styleId="NoSpacing">
    <w:name w:val="No Spacing"/>
    <w:basedOn w:val="Normal"/>
    <w:uiPriority w:val="1"/>
    <w:qFormat/>
    <w:rsid w:val="0006541E"/>
    <w:pPr>
      <w:spacing w:before="0"/>
    </w:pPr>
  </w:style>
  <w:style w:type="paragraph" w:styleId="TOC1">
    <w:name w:val="toc 1"/>
    <w:basedOn w:val="Normal"/>
    <w:next w:val="Normal"/>
    <w:autoRedefine/>
    <w:uiPriority w:val="39"/>
    <w:unhideWhenUsed/>
    <w:rsid w:val="00883330"/>
    <w:pPr>
      <w:spacing w:after="100"/>
    </w:pPr>
  </w:style>
  <w:style w:type="paragraph" w:styleId="TOC2">
    <w:name w:val="toc 2"/>
    <w:basedOn w:val="Normal"/>
    <w:next w:val="Normal"/>
    <w:autoRedefine/>
    <w:uiPriority w:val="39"/>
    <w:unhideWhenUsed/>
    <w:rsid w:val="00883330"/>
    <w:pPr>
      <w:spacing w:after="100"/>
      <w:ind w:left="220"/>
    </w:pPr>
  </w:style>
  <w:style w:type="paragraph" w:styleId="TOC3">
    <w:name w:val="toc 3"/>
    <w:basedOn w:val="Normal"/>
    <w:next w:val="Normal"/>
    <w:autoRedefine/>
    <w:uiPriority w:val="39"/>
    <w:unhideWhenUsed/>
    <w:rsid w:val="00883330"/>
    <w:pPr>
      <w:spacing w:after="100"/>
      <w:ind w:left="440"/>
    </w:pPr>
  </w:style>
  <w:style w:type="paragraph" w:styleId="Caption">
    <w:name w:val="caption"/>
    <w:basedOn w:val="Normal"/>
    <w:next w:val="Normal"/>
    <w:semiHidden/>
    <w:unhideWhenUsed/>
    <w:qFormat/>
    <w:rsid w:val="00511FBC"/>
    <w:pPr>
      <w:spacing w:before="0" w:after="200"/>
    </w:pPr>
    <w:rPr>
      <w:i/>
      <w:iCs/>
      <w:color w:val="1F497D" w:themeColor="text2"/>
      <w:sz w:val="18"/>
      <w:szCs w:val="1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before="40" w:after="40"/>
    </w:pPr>
    <w:rPr>
      <w:color w:val="595959"/>
    </w:rPr>
    <w:tblPr>
      <w:tblStyleRowBandSize w:val="1"/>
      <w:tblStyleColBandSize w:val="1"/>
      <w:tblCellMar>
        <w:top w:w="100" w:type="dxa"/>
        <w:left w:w="100" w:type="dxa"/>
        <w:bottom w:w="100" w:type="dxa"/>
        <w:right w:w="100" w:type="dxa"/>
      </w:tblCellMar>
    </w:tblPr>
  </w:style>
  <w:style w:type="table" w:customStyle="1" w:styleId="a2">
    <w:basedOn w:val="TableNormal"/>
    <w:pPr>
      <w:spacing w:before="40" w:after="40"/>
    </w:pPr>
    <w:rPr>
      <w:color w:val="595959"/>
    </w:rPr>
    <w:tblPr>
      <w:tblStyleRowBandSize w:val="1"/>
      <w:tblStyleColBandSize w:val="1"/>
      <w:tblCellMar>
        <w:top w:w="100" w:type="dxa"/>
        <w:left w:w="100" w:type="dxa"/>
        <w:bottom w:w="100" w:type="dxa"/>
        <w:right w:w="100" w:type="dxa"/>
      </w:tblCellMar>
    </w:tblPr>
  </w:style>
  <w:style w:type="table" w:customStyle="1" w:styleId="a3">
    <w:basedOn w:val="TableNormal"/>
    <w:pPr>
      <w:spacing w:before="40" w:after="40"/>
    </w:pPr>
    <w:rPr>
      <w:color w:val="595959"/>
    </w:rPr>
    <w:tblPr>
      <w:tblStyleRowBandSize w:val="1"/>
      <w:tblStyleColBandSize w:val="1"/>
      <w:tblCellMar>
        <w:top w:w="100" w:type="dxa"/>
        <w:left w:w="100" w:type="dxa"/>
        <w:bottom w:w="100" w:type="dxa"/>
        <w:right w:w="100" w:type="dxa"/>
      </w:tblCellMar>
    </w:tblPr>
  </w:style>
  <w:style w:type="table" w:styleId="GridTable5Dark-Accent5">
    <w:name w:val="Grid Table 5 Dark Accent 5"/>
    <w:basedOn w:val="TableNormal"/>
    <w:uiPriority w:val="50"/>
    <w:rsid w:val="00632F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us02web.zoom.us/webinar/register/WN_uBj0kzGuQO6Lg9wipmxR2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3vB+WZn0EzJKBJLdgBa3ICcmA==">CgMxLjAyCWguMzBqMHpsbDIOaC5taDM1cmJvcHE5eXk4AHIhMTNLeWR3S01UYmEtZlBoa0tWU2ZSQjRQX2l5VndnVDFW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dc:creator>
  <cp:lastModifiedBy>Anja Van Der Merwe</cp:lastModifiedBy>
  <cp:revision>2</cp:revision>
  <dcterms:created xsi:type="dcterms:W3CDTF">2024-07-26T06:05:00Z</dcterms:created>
  <dcterms:modified xsi:type="dcterms:W3CDTF">2024-07-26T06:05:00Z</dcterms:modified>
</cp:coreProperties>
</file>