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8" w:type="dxa"/>
        <w:tblLook w:val="04A0" w:firstRow="1" w:lastRow="0" w:firstColumn="1" w:lastColumn="0" w:noHBand="0" w:noVBand="1"/>
      </w:tblPr>
      <w:tblGrid>
        <w:gridCol w:w="2376"/>
        <w:gridCol w:w="7102"/>
      </w:tblGrid>
      <w:tr w:rsidR="00B06B4B" w:rsidRPr="001A4F93" w14:paraId="44C57138" w14:textId="77777777" w:rsidTr="00B06B4B">
        <w:tc>
          <w:tcPr>
            <w:tcW w:w="9478" w:type="dxa"/>
            <w:gridSpan w:val="2"/>
            <w:shd w:val="clear" w:color="auto" w:fill="F2F2F2" w:themeFill="background1" w:themeFillShade="F2"/>
          </w:tcPr>
          <w:p w14:paraId="41B7D725" w14:textId="739CA561" w:rsidR="00B06B4B" w:rsidRPr="001A4F93" w:rsidRDefault="00B06B4B" w:rsidP="001A4F93">
            <w:pPr>
              <w:jc w:val="both"/>
              <w:rPr>
                <w:rFonts w:ascii="Arial" w:hAnsi="Arial" w:cs="Arial"/>
                <w:b/>
              </w:rPr>
            </w:pPr>
            <w:r w:rsidRPr="001A4F93">
              <w:rPr>
                <w:rFonts w:ascii="Arial" w:hAnsi="Arial" w:cs="Arial"/>
                <w:b/>
              </w:rPr>
              <w:t xml:space="preserve">THRUST 1: </w:t>
            </w:r>
            <w:r w:rsidR="00920F51" w:rsidRPr="001A4F93">
              <w:rPr>
                <w:rFonts w:ascii="Arial" w:hAnsi="Arial" w:cs="Arial"/>
                <w:b/>
                <w:lang w:val="en-US"/>
              </w:rPr>
              <w:t xml:space="preserve">Governance and </w:t>
            </w:r>
            <w:r w:rsidRPr="001A4F93">
              <w:rPr>
                <w:rFonts w:ascii="Arial" w:hAnsi="Arial" w:cs="Arial"/>
                <w:b/>
                <w:lang w:val="en-US"/>
              </w:rPr>
              <w:t>Institutional</w:t>
            </w:r>
            <w:r w:rsidR="00730B03" w:rsidRPr="001A4F93">
              <w:rPr>
                <w:rFonts w:ascii="Arial" w:hAnsi="Arial" w:cs="Arial"/>
                <w:b/>
                <w:lang w:val="en-US"/>
              </w:rPr>
              <w:t xml:space="preserve"> Arrangements</w:t>
            </w:r>
            <w:r w:rsidR="00362FBD">
              <w:rPr>
                <w:rFonts w:ascii="Arial" w:hAnsi="Arial" w:cs="Arial"/>
                <w:b/>
                <w:lang w:val="en-US"/>
              </w:rPr>
              <w:t xml:space="preserve"> – John Dini</w:t>
            </w:r>
          </w:p>
        </w:tc>
      </w:tr>
      <w:tr w:rsidR="00B06B4B" w:rsidRPr="001A4F93" w14:paraId="2D0A4962" w14:textId="77777777" w:rsidTr="00B06B4B">
        <w:tc>
          <w:tcPr>
            <w:tcW w:w="9478" w:type="dxa"/>
            <w:gridSpan w:val="2"/>
          </w:tcPr>
          <w:p w14:paraId="659555D2" w14:textId="77777777" w:rsidR="00B06B4B" w:rsidRPr="001A4F93" w:rsidRDefault="00517CFB" w:rsidP="004736A2">
            <w:pPr>
              <w:jc w:val="both"/>
              <w:rPr>
                <w:rFonts w:ascii="Arial" w:hAnsi="Arial" w:cs="Arial"/>
                <w:b/>
                <w:lang w:val="en-US"/>
              </w:rPr>
            </w:pPr>
            <w:r w:rsidRPr="001A4F93">
              <w:rPr>
                <w:rFonts w:ascii="Arial" w:hAnsi="Arial" w:cs="Arial"/>
                <w:b/>
                <w:lang w:val="en-US"/>
              </w:rPr>
              <w:t xml:space="preserve">Scope: </w:t>
            </w:r>
            <w:r w:rsidRPr="001A4F93">
              <w:rPr>
                <w:rFonts w:ascii="Arial" w:hAnsi="Arial" w:cs="Arial"/>
                <w:lang w:val="en-US"/>
              </w:rPr>
              <w:t>G</w:t>
            </w:r>
            <w:r w:rsidR="00B06B4B" w:rsidRPr="001A4F93">
              <w:rPr>
                <w:rFonts w:ascii="Arial" w:hAnsi="Arial" w:cs="Arial"/>
                <w:lang w:val="en-US"/>
              </w:rPr>
              <w:t>overnance</w:t>
            </w:r>
            <w:r w:rsidRPr="001A4F93">
              <w:rPr>
                <w:rFonts w:ascii="Arial" w:hAnsi="Arial" w:cs="Arial"/>
                <w:lang w:val="en-US"/>
              </w:rPr>
              <w:t xml:space="preserve"> that is</w:t>
            </w:r>
            <w:r w:rsidR="00B06B4B" w:rsidRPr="001A4F93">
              <w:rPr>
                <w:rFonts w:ascii="Arial" w:hAnsi="Arial" w:cs="Arial"/>
                <w:lang w:val="en-US"/>
              </w:rPr>
              <w:t xml:space="preserve"> based on well-defined principles</w:t>
            </w:r>
            <w:r w:rsidR="00920F51" w:rsidRPr="001A4F93">
              <w:rPr>
                <w:rFonts w:ascii="Arial" w:hAnsi="Arial" w:cs="Arial"/>
                <w:lang w:val="en-US"/>
              </w:rPr>
              <w:t>, tools</w:t>
            </w:r>
            <w:r w:rsidR="00B06B4B" w:rsidRPr="001A4F93">
              <w:rPr>
                <w:rFonts w:ascii="Arial" w:hAnsi="Arial" w:cs="Arial"/>
                <w:lang w:val="en-US"/>
              </w:rPr>
              <w:t xml:space="preserve"> </w:t>
            </w:r>
            <w:r w:rsidR="00730B03" w:rsidRPr="001A4F93">
              <w:rPr>
                <w:rFonts w:ascii="Arial" w:hAnsi="Arial" w:cs="Arial"/>
                <w:lang w:val="en-US"/>
              </w:rPr>
              <w:t xml:space="preserve">and effective institutions are </w:t>
            </w:r>
            <w:r w:rsidR="00B06B4B" w:rsidRPr="001A4F93">
              <w:rPr>
                <w:rFonts w:ascii="Arial" w:hAnsi="Arial" w:cs="Arial"/>
                <w:lang w:val="en-US"/>
              </w:rPr>
              <w:t xml:space="preserve">critical </w:t>
            </w:r>
            <w:r w:rsidR="00730B03" w:rsidRPr="001A4F93">
              <w:rPr>
                <w:rFonts w:ascii="Arial" w:hAnsi="Arial" w:cs="Arial"/>
                <w:lang w:val="en-US"/>
              </w:rPr>
              <w:t>for the</w:t>
            </w:r>
            <w:r w:rsidR="00B06B4B" w:rsidRPr="001A4F93">
              <w:rPr>
                <w:rFonts w:ascii="Arial" w:hAnsi="Arial" w:cs="Arial"/>
                <w:lang w:val="en-US"/>
              </w:rPr>
              <w:t xml:space="preserve"> sustainable development and management of natural resources</w:t>
            </w:r>
            <w:r w:rsidR="00730B03" w:rsidRPr="001A4F93">
              <w:rPr>
                <w:rFonts w:ascii="Arial" w:hAnsi="Arial" w:cs="Arial"/>
                <w:lang w:val="en-US"/>
              </w:rPr>
              <w:t xml:space="preserve">. Creating adequate and effective governance provisions form the basis for </w:t>
            </w:r>
            <w:r w:rsidR="00570655" w:rsidRPr="001A4F93">
              <w:rPr>
                <w:rFonts w:ascii="Arial" w:hAnsi="Arial" w:cs="Arial"/>
                <w:lang w:val="en-US"/>
              </w:rPr>
              <w:t>good management and custodianship of natural resources</w:t>
            </w:r>
            <w:r w:rsidR="006B69D4" w:rsidRPr="001A4F93">
              <w:rPr>
                <w:rFonts w:ascii="Arial" w:hAnsi="Arial" w:cs="Arial"/>
                <w:lang w:val="en-US"/>
              </w:rPr>
              <w:t xml:space="preserve"> and</w:t>
            </w:r>
            <w:r w:rsidR="006B69D4">
              <w:rPr>
                <w:rFonts w:ascii="Arial" w:hAnsi="Arial" w:cs="Arial"/>
                <w:lang w:val="en-US"/>
              </w:rPr>
              <w:t xml:space="preserve"> </w:t>
            </w:r>
            <w:proofErr w:type="gramStart"/>
            <w:r w:rsidR="006B69D4" w:rsidRPr="001A4F93">
              <w:rPr>
                <w:rFonts w:ascii="Arial" w:hAnsi="Arial" w:cs="Arial"/>
                <w:lang w:val="en-US"/>
              </w:rPr>
              <w:t>water</w:t>
            </w:r>
            <w:r w:rsidR="004F7C33">
              <w:rPr>
                <w:rFonts w:ascii="Arial" w:hAnsi="Arial" w:cs="Arial"/>
                <w:lang w:val="en-US"/>
              </w:rPr>
              <w:t xml:space="preserve"> in particular</w:t>
            </w:r>
            <w:proofErr w:type="gramEnd"/>
            <w:r w:rsidR="00570655" w:rsidRPr="001A4F93">
              <w:rPr>
                <w:rFonts w:ascii="Arial" w:hAnsi="Arial" w:cs="Arial"/>
                <w:lang w:val="en-US"/>
              </w:rPr>
              <w:t xml:space="preserve">. Vertical and horizontal linkages of institutions, policies, </w:t>
            </w:r>
            <w:proofErr w:type="gramStart"/>
            <w:r w:rsidR="00570655" w:rsidRPr="001A4F93">
              <w:rPr>
                <w:rFonts w:ascii="Arial" w:hAnsi="Arial" w:cs="Arial"/>
                <w:lang w:val="en-US"/>
              </w:rPr>
              <w:t>regulations</w:t>
            </w:r>
            <w:proofErr w:type="gramEnd"/>
            <w:r w:rsidR="00570655" w:rsidRPr="001A4F93">
              <w:rPr>
                <w:rFonts w:ascii="Arial" w:hAnsi="Arial" w:cs="Arial"/>
                <w:lang w:val="en-US"/>
              </w:rPr>
              <w:t xml:space="preserve"> and laws will ensure improved management, service delivery and meeting broader economic</w:t>
            </w:r>
            <w:r w:rsidRPr="001A4F93">
              <w:rPr>
                <w:rFonts w:ascii="Arial" w:hAnsi="Arial" w:cs="Arial"/>
                <w:lang w:val="en-US"/>
              </w:rPr>
              <w:t xml:space="preserve">, environmental </w:t>
            </w:r>
            <w:r w:rsidR="00570655" w:rsidRPr="001A4F93">
              <w:rPr>
                <w:rFonts w:ascii="Arial" w:hAnsi="Arial" w:cs="Arial"/>
                <w:lang w:val="en-US"/>
              </w:rPr>
              <w:t>and societal goals.</w:t>
            </w:r>
            <w:r w:rsidR="00B06B4B" w:rsidRPr="001A4F93">
              <w:rPr>
                <w:rFonts w:ascii="Arial" w:hAnsi="Arial" w:cs="Arial"/>
                <w:lang w:val="en-US"/>
              </w:rPr>
              <w:t xml:space="preserve"> </w:t>
            </w:r>
            <w:r w:rsidR="00570655" w:rsidRPr="001A4F93">
              <w:rPr>
                <w:rFonts w:ascii="Arial" w:hAnsi="Arial" w:cs="Arial"/>
                <w:lang w:val="en-US"/>
              </w:rPr>
              <w:t>Representative c</w:t>
            </w:r>
            <w:r w:rsidR="00B06B4B" w:rsidRPr="001A4F93">
              <w:rPr>
                <w:rFonts w:ascii="Arial" w:hAnsi="Arial" w:cs="Arial"/>
                <w:lang w:val="en-US"/>
              </w:rPr>
              <w:t xml:space="preserve">ommunity </w:t>
            </w:r>
            <w:r w:rsidR="00570655" w:rsidRPr="001A4F93">
              <w:rPr>
                <w:rFonts w:ascii="Arial" w:hAnsi="Arial" w:cs="Arial"/>
                <w:lang w:val="en-US"/>
              </w:rPr>
              <w:t xml:space="preserve">and stakeholder </w:t>
            </w:r>
            <w:r w:rsidR="00B06B4B" w:rsidRPr="001A4F93">
              <w:rPr>
                <w:rFonts w:ascii="Arial" w:hAnsi="Arial" w:cs="Arial"/>
                <w:lang w:val="en-US"/>
              </w:rPr>
              <w:t>participation</w:t>
            </w:r>
            <w:r w:rsidR="0097372A" w:rsidRPr="001A4F93">
              <w:rPr>
                <w:rFonts w:ascii="Arial" w:hAnsi="Arial" w:cs="Arial"/>
                <w:lang w:val="en-US"/>
              </w:rPr>
              <w:t>,</w:t>
            </w:r>
            <w:r w:rsidR="00B06B4B" w:rsidRPr="001A4F93">
              <w:rPr>
                <w:rFonts w:ascii="Arial" w:hAnsi="Arial" w:cs="Arial"/>
                <w:lang w:val="en-US"/>
              </w:rPr>
              <w:t xml:space="preserve"> amongst other principles of </w:t>
            </w:r>
            <w:r w:rsidR="00570655" w:rsidRPr="001A4F93">
              <w:rPr>
                <w:rFonts w:ascii="Arial" w:hAnsi="Arial" w:cs="Arial"/>
                <w:lang w:val="en-US"/>
              </w:rPr>
              <w:t>integrated water resources management</w:t>
            </w:r>
            <w:r w:rsidR="0097372A" w:rsidRPr="001A4F93">
              <w:rPr>
                <w:rFonts w:ascii="Arial" w:hAnsi="Arial" w:cs="Arial"/>
                <w:lang w:val="en-US"/>
              </w:rPr>
              <w:t>,</w:t>
            </w:r>
            <w:r w:rsidR="00570655" w:rsidRPr="001A4F93">
              <w:rPr>
                <w:rFonts w:ascii="Arial" w:hAnsi="Arial" w:cs="Arial"/>
                <w:lang w:val="en-US"/>
              </w:rPr>
              <w:t xml:space="preserve"> across sectors needs to be strengthened. </w:t>
            </w:r>
            <w:r w:rsidR="0097372A" w:rsidRPr="001A4F93">
              <w:rPr>
                <w:rFonts w:ascii="Arial" w:hAnsi="Arial" w:cs="Arial"/>
                <w:lang w:val="en-US"/>
              </w:rPr>
              <w:t>Typical areas related to water management reforms and the related governance aspects will be covered</w:t>
            </w:r>
            <w:r w:rsidRPr="001A4F93">
              <w:rPr>
                <w:rFonts w:ascii="Arial" w:hAnsi="Arial" w:cs="Arial"/>
                <w:lang w:val="en-US"/>
              </w:rPr>
              <w:t xml:space="preserve"> such as</w:t>
            </w:r>
            <w:r w:rsidR="0097372A" w:rsidRPr="001A4F93">
              <w:rPr>
                <w:rFonts w:ascii="Arial" w:hAnsi="Arial" w:cs="Arial"/>
                <w:lang w:val="en-US"/>
              </w:rPr>
              <w:t xml:space="preserve"> </w:t>
            </w:r>
            <w:r w:rsidR="00F42BF8" w:rsidRPr="001A4F93">
              <w:rPr>
                <w:rFonts w:ascii="Arial" w:hAnsi="Arial" w:cs="Arial"/>
                <w:lang w:val="en-US"/>
              </w:rPr>
              <w:t xml:space="preserve">cooperative </w:t>
            </w:r>
            <w:r w:rsidR="0097372A" w:rsidRPr="001A4F93">
              <w:rPr>
                <w:rFonts w:ascii="Arial" w:hAnsi="Arial" w:cs="Arial"/>
                <w:lang w:val="en-US"/>
              </w:rPr>
              <w:t xml:space="preserve">governance at </w:t>
            </w:r>
            <w:r w:rsidR="00F42BF8" w:rsidRPr="001A4F93">
              <w:rPr>
                <w:rFonts w:ascii="Arial" w:hAnsi="Arial" w:cs="Arial"/>
                <w:lang w:val="en-US"/>
              </w:rPr>
              <w:t>all levels</w:t>
            </w:r>
            <w:r w:rsidR="0097372A" w:rsidRPr="001A4F93">
              <w:rPr>
                <w:rFonts w:ascii="Arial" w:hAnsi="Arial" w:cs="Arial"/>
                <w:lang w:val="en-US"/>
              </w:rPr>
              <w:t xml:space="preserve">, water sector legal frameworks and broader institutional arrangements, financing and </w:t>
            </w:r>
            <w:r w:rsidR="006B69D4">
              <w:rPr>
                <w:rFonts w:ascii="Arial" w:hAnsi="Arial" w:cs="Arial"/>
                <w:lang w:val="en-US"/>
              </w:rPr>
              <w:t>pricing</w:t>
            </w:r>
            <w:r w:rsidR="0097372A" w:rsidRPr="001A4F93">
              <w:rPr>
                <w:rFonts w:ascii="Arial" w:hAnsi="Arial" w:cs="Arial"/>
                <w:lang w:val="en-US"/>
              </w:rPr>
              <w:t xml:space="preserve">, civil society participation and the equitable provision of access and services. The sustainability of </w:t>
            </w:r>
            <w:r w:rsidR="00E47B73" w:rsidRPr="001A4F93">
              <w:rPr>
                <w:rFonts w:ascii="Arial" w:hAnsi="Arial" w:cs="Arial"/>
                <w:lang w:val="en-US"/>
              </w:rPr>
              <w:t>water systems</w:t>
            </w:r>
            <w:r w:rsidR="0097372A" w:rsidRPr="001A4F93">
              <w:rPr>
                <w:rFonts w:ascii="Arial" w:hAnsi="Arial" w:cs="Arial"/>
                <w:lang w:val="en-US"/>
              </w:rPr>
              <w:t xml:space="preserve"> ultimately </w:t>
            </w:r>
            <w:r w:rsidR="008331F2" w:rsidRPr="001A4F93">
              <w:rPr>
                <w:rFonts w:ascii="Arial" w:hAnsi="Arial" w:cs="Arial"/>
                <w:lang w:val="en-US"/>
              </w:rPr>
              <w:t>depends</w:t>
            </w:r>
            <w:r w:rsidR="0097372A" w:rsidRPr="001A4F93">
              <w:rPr>
                <w:rFonts w:ascii="Arial" w:hAnsi="Arial" w:cs="Arial"/>
                <w:lang w:val="en-US"/>
              </w:rPr>
              <w:t xml:space="preserve"> on how we operate and manage these schemes or interventions. </w:t>
            </w:r>
          </w:p>
        </w:tc>
      </w:tr>
      <w:tr w:rsidR="00570655" w:rsidRPr="001A4F93" w14:paraId="330E0F9E" w14:textId="77777777" w:rsidTr="0067051D">
        <w:tc>
          <w:tcPr>
            <w:tcW w:w="2376" w:type="dxa"/>
            <w:vAlign w:val="center"/>
          </w:tcPr>
          <w:p w14:paraId="7EAE043F" w14:textId="77777777" w:rsidR="00570655" w:rsidRPr="001A4F93" w:rsidRDefault="00570655" w:rsidP="001A4F93">
            <w:pPr>
              <w:rPr>
                <w:rFonts w:ascii="Arial" w:hAnsi="Arial" w:cs="Arial"/>
                <w:b/>
              </w:rPr>
            </w:pPr>
            <w:r w:rsidRPr="001A4F93">
              <w:rPr>
                <w:rFonts w:ascii="Arial" w:hAnsi="Arial" w:cs="Arial"/>
                <w:b/>
              </w:rPr>
              <w:t>Programme 1: Cooperative governance for water resources management</w:t>
            </w:r>
          </w:p>
        </w:tc>
        <w:tc>
          <w:tcPr>
            <w:tcW w:w="7102" w:type="dxa"/>
          </w:tcPr>
          <w:p w14:paraId="74E5E84F" w14:textId="77777777" w:rsidR="00570655" w:rsidRPr="001A4F93" w:rsidRDefault="002D684A" w:rsidP="001A4F93">
            <w:pPr>
              <w:jc w:val="both"/>
              <w:rPr>
                <w:rFonts w:ascii="Arial" w:hAnsi="Arial" w:cs="Arial"/>
              </w:rPr>
            </w:pPr>
            <w:r w:rsidRPr="001A4F93">
              <w:rPr>
                <w:rFonts w:ascii="Arial" w:hAnsi="Arial" w:cs="Arial"/>
              </w:rPr>
              <w:t>Institutional</w:t>
            </w:r>
            <w:r w:rsidR="00570655" w:rsidRPr="001A4F93">
              <w:rPr>
                <w:rFonts w:ascii="Arial" w:hAnsi="Arial" w:cs="Arial"/>
              </w:rPr>
              <w:t xml:space="preserve"> mandates are</w:t>
            </w:r>
            <w:r w:rsidRPr="001A4F93">
              <w:rPr>
                <w:rFonts w:ascii="Arial" w:hAnsi="Arial" w:cs="Arial"/>
              </w:rPr>
              <w:t xml:space="preserve"> often</w:t>
            </w:r>
            <w:r w:rsidR="00570655" w:rsidRPr="001A4F93">
              <w:rPr>
                <w:rFonts w:ascii="Arial" w:hAnsi="Arial" w:cs="Arial"/>
              </w:rPr>
              <w:t xml:space="preserve"> distinct yet related to ensure a functional system geared towards improved, efficient and well-coordinated service delivery. Creating platforms for collaborations and knowledge sharing amongst government and other </w:t>
            </w:r>
            <w:r w:rsidRPr="001A4F93">
              <w:rPr>
                <w:rFonts w:ascii="Arial" w:hAnsi="Arial" w:cs="Arial"/>
              </w:rPr>
              <w:t xml:space="preserve">related </w:t>
            </w:r>
            <w:r w:rsidR="00570655" w:rsidRPr="001A4F93">
              <w:rPr>
                <w:rFonts w:ascii="Arial" w:hAnsi="Arial" w:cs="Arial"/>
              </w:rPr>
              <w:t xml:space="preserve">institutions </w:t>
            </w:r>
            <w:r w:rsidRPr="001A4F93">
              <w:rPr>
                <w:rFonts w:ascii="Arial" w:hAnsi="Arial" w:cs="Arial"/>
              </w:rPr>
              <w:t xml:space="preserve">responsible for </w:t>
            </w:r>
            <w:r w:rsidR="00570655" w:rsidRPr="001A4F93">
              <w:rPr>
                <w:rFonts w:ascii="Arial" w:hAnsi="Arial" w:cs="Arial"/>
              </w:rPr>
              <w:t>water, land, environment, health</w:t>
            </w:r>
            <w:r w:rsidRPr="001A4F93">
              <w:rPr>
                <w:rFonts w:ascii="Arial" w:hAnsi="Arial" w:cs="Arial"/>
              </w:rPr>
              <w:t xml:space="preserve">, energy, </w:t>
            </w:r>
            <w:proofErr w:type="gramStart"/>
            <w:r w:rsidRPr="001A4F93">
              <w:rPr>
                <w:rFonts w:ascii="Arial" w:hAnsi="Arial" w:cs="Arial"/>
              </w:rPr>
              <w:t>mining</w:t>
            </w:r>
            <w:proofErr w:type="gramEnd"/>
            <w:r w:rsidRPr="001A4F93">
              <w:rPr>
                <w:rFonts w:ascii="Arial" w:hAnsi="Arial" w:cs="Arial"/>
              </w:rPr>
              <w:t xml:space="preserve"> and agriculture</w:t>
            </w:r>
            <w:r w:rsidR="00570655" w:rsidRPr="001A4F93">
              <w:rPr>
                <w:rFonts w:ascii="Arial" w:hAnsi="Arial" w:cs="Arial"/>
              </w:rPr>
              <w:t xml:space="preserve"> will increase impact in addressing water and other related challenges facing the country. The programme will also include the role</w:t>
            </w:r>
            <w:r w:rsidRPr="001A4F93">
              <w:rPr>
                <w:rFonts w:ascii="Arial" w:hAnsi="Arial" w:cs="Arial"/>
              </w:rPr>
              <w:t xml:space="preserve"> and functions</w:t>
            </w:r>
            <w:r w:rsidR="00570655" w:rsidRPr="001A4F93">
              <w:rPr>
                <w:rFonts w:ascii="Arial" w:hAnsi="Arial" w:cs="Arial"/>
              </w:rPr>
              <w:t xml:space="preserve"> of local </w:t>
            </w:r>
            <w:r w:rsidRPr="001A4F93">
              <w:rPr>
                <w:rFonts w:ascii="Arial" w:hAnsi="Arial" w:cs="Arial"/>
              </w:rPr>
              <w:t>authorities</w:t>
            </w:r>
            <w:r w:rsidR="00570655" w:rsidRPr="001A4F93">
              <w:rPr>
                <w:rFonts w:ascii="Arial" w:hAnsi="Arial" w:cs="Arial"/>
              </w:rPr>
              <w:t xml:space="preserve"> and communities in water resources management. Transboundary</w:t>
            </w:r>
            <w:r w:rsidR="00E47B73" w:rsidRPr="001A4F93">
              <w:rPr>
                <w:rFonts w:ascii="Arial" w:hAnsi="Arial" w:cs="Arial"/>
              </w:rPr>
              <w:t xml:space="preserve"> water</w:t>
            </w:r>
            <w:r w:rsidR="00570655" w:rsidRPr="001A4F93">
              <w:rPr>
                <w:rFonts w:ascii="Arial" w:hAnsi="Arial" w:cs="Arial"/>
              </w:rPr>
              <w:t xml:space="preserve"> research </w:t>
            </w:r>
            <w:r w:rsidR="00E47B73" w:rsidRPr="001A4F93">
              <w:rPr>
                <w:rFonts w:ascii="Arial" w:hAnsi="Arial" w:cs="Arial"/>
              </w:rPr>
              <w:t>that will enable</w:t>
            </w:r>
            <w:r w:rsidR="00570655" w:rsidRPr="001A4F93">
              <w:rPr>
                <w:rFonts w:ascii="Arial" w:hAnsi="Arial" w:cs="Arial"/>
              </w:rPr>
              <w:t xml:space="preserve"> neighbouring countries</w:t>
            </w:r>
            <w:r w:rsidR="00E47B73" w:rsidRPr="001A4F93">
              <w:rPr>
                <w:rFonts w:ascii="Arial" w:hAnsi="Arial" w:cs="Arial"/>
              </w:rPr>
              <w:t>, institutions across administrative boundaries</w:t>
            </w:r>
            <w:r w:rsidR="00570655" w:rsidRPr="001A4F93">
              <w:rPr>
                <w:rFonts w:ascii="Arial" w:hAnsi="Arial" w:cs="Arial"/>
              </w:rPr>
              <w:t xml:space="preserve"> or catchments to manage </w:t>
            </w:r>
            <w:r w:rsidR="00E47B73" w:rsidRPr="001A4F93">
              <w:rPr>
                <w:rFonts w:ascii="Arial" w:hAnsi="Arial" w:cs="Arial"/>
              </w:rPr>
              <w:t xml:space="preserve">their </w:t>
            </w:r>
            <w:r w:rsidR="00570655" w:rsidRPr="001A4F93">
              <w:rPr>
                <w:rFonts w:ascii="Arial" w:hAnsi="Arial" w:cs="Arial"/>
              </w:rPr>
              <w:t xml:space="preserve">shared natural capital in </w:t>
            </w:r>
            <w:r w:rsidR="00E47B73" w:rsidRPr="001A4F93">
              <w:rPr>
                <w:rFonts w:ascii="Arial" w:hAnsi="Arial" w:cs="Arial"/>
              </w:rPr>
              <w:t xml:space="preserve">an </w:t>
            </w:r>
            <w:r w:rsidR="00570655" w:rsidRPr="001A4F93">
              <w:rPr>
                <w:rFonts w:ascii="Arial" w:hAnsi="Arial" w:cs="Arial"/>
              </w:rPr>
              <w:t>integrated manner</w:t>
            </w:r>
            <w:r w:rsidR="00E47B73" w:rsidRPr="001A4F93">
              <w:rPr>
                <w:rFonts w:ascii="Arial" w:hAnsi="Arial" w:cs="Arial"/>
              </w:rPr>
              <w:t xml:space="preserve"> will be funded under this programme</w:t>
            </w:r>
            <w:r w:rsidR="00570655" w:rsidRPr="001A4F93">
              <w:rPr>
                <w:rFonts w:ascii="Arial" w:hAnsi="Arial" w:cs="Arial"/>
              </w:rPr>
              <w:t xml:space="preserve">. </w:t>
            </w:r>
          </w:p>
        </w:tc>
      </w:tr>
      <w:tr w:rsidR="00570655" w:rsidRPr="001A4F93" w14:paraId="7773CEA3" w14:textId="77777777" w:rsidTr="00B06B4B">
        <w:tc>
          <w:tcPr>
            <w:tcW w:w="2376" w:type="dxa"/>
            <w:vAlign w:val="center"/>
          </w:tcPr>
          <w:p w14:paraId="3D79F00C" w14:textId="77777777" w:rsidR="00570655" w:rsidRPr="001A4F93" w:rsidRDefault="00570655" w:rsidP="001A4F93">
            <w:pPr>
              <w:rPr>
                <w:rFonts w:ascii="Arial" w:hAnsi="Arial" w:cs="Arial"/>
                <w:b/>
              </w:rPr>
            </w:pPr>
            <w:r w:rsidRPr="001A4F93">
              <w:rPr>
                <w:rFonts w:ascii="Arial" w:hAnsi="Arial" w:cs="Arial"/>
                <w:b/>
              </w:rPr>
              <w:t>Programme 2: Policy</w:t>
            </w:r>
            <w:r w:rsidR="00517CFB" w:rsidRPr="001A4F93">
              <w:rPr>
                <w:rFonts w:ascii="Arial" w:hAnsi="Arial" w:cs="Arial"/>
                <w:b/>
              </w:rPr>
              <w:t xml:space="preserve">, </w:t>
            </w:r>
            <w:proofErr w:type="gramStart"/>
            <w:r w:rsidR="00517CFB" w:rsidRPr="001A4F93">
              <w:rPr>
                <w:rFonts w:ascii="Arial" w:hAnsi="Arial" w:cs="Arial"/>
                <w:b/>
              </w:rPr>
              <w:t>science</w:t>
            </w:r>
            <w:proofErr w:type="gramEnd"/>
            <w:r w:rsidR="00517CFB" w:rsidRPr="001A4F93">
              <w:rPr>
                <w:rFonts w:ascii="Arial" w:hAnsi="Arial" w:cs="Arial"/>
                <w:b/>
              </w:rPr>
              <w:t xml:space="preserve"> </w:t>
            </w:r>
            <w:r w:rsidRPr="001A4F93">
              <w:rPr>
                <w:rFonts w:ascii="Arial" w:hAnsi="Arial" w:cs="Arial"/>
                <w:b/>
              </w:rPr>
              <w:t xml:space="preserve">and implementation </w:t>
            </w:r>
          </w:p>
        </w:tc>
        <w:tc>
          <w:tcPr>
            <w:tcW w:w="7102" w:type="dxa"/>
          </w:tcPr>
          <w:p w14:paraId="09FAD96D" w14:textId="77777777" w:rsidR="00570655" w:rsidRPr="001A4F93" w:rsidRDefault="00517CFB" w:rsidP="004736A2">
            <w:pPr>
              <w:jc w:val="both"/>
              <w:rPr>
                <w:rFonts w:ascii="Arial" w:hAnsi="Arial" w:cs="Arial"/>
              </w:rPr>
            </w:pPr>
            <w:r w:rsidRPr="001A4F93">
              <w:rPr>
                <w:rFonts w:ascii="Arial" w:hAnsi="Arial" w:cs="Arial"/>
              </w:rPr>
              <w:t>Translating policies</w:t>
            </w:r>
            <w:r w:rsidR="004736A2">
              <w:rPr>
                <w:rFonts w:ascii="Arial" w:hAnsi="Arial" w:cs="Arial"/>
              </w:rPr>
              <w:t>, research, development &amp; innovation</w:t>
            </w:r>
            <w:r w:rsidRPr="001A4F93">
              <w:rPr>
                <w:rFonts w:ascii="Arial" w:hAnsi="Arial" w:cs="Arial"/>
              </w:rPr>
              <w:t xml:space="preserve"> into implementation </w:t>
            </w:r>
            <w:r w:rsidR="00E47B73" w:rsidRPr="001A4F93">
              <w:rPr>
                <w:rFonts w:ascii="Arial" w:hAnsi="Arial" w:cs="Arial"/>
              </w:rPr>
              <w:t>ha</w:t>
            </w:r>
            <w:r w:rsidR="004736A2">
              <w:rPr>
                <w:rFonts w:ascii="Arial" w:hAnsi="Arial" w:cs="Arial"/>
              </w:rPr>
              <w:t>ve</w:t>
            </w:r>
            <w:r w:rsidR="00E47B73" w:rsidRPr="001A4F93">
              <w:rPr>
                <w:rFonts w:ascii="Arial" w:hAnsi="Arial" w:cs="Arial"/>
              </w:rPr>
              <w:t xml:space="preserve"> its</w:t>
            </w:r>
            <w:r w:rsidRPr="001A4F93">
              <w:rPr>
                <w:rFonts w:ascii="Arial" w:hAnsi="Arial" w:cs="Arial"/>
              </w:rPr>
              <w:t xml:space="preserve"> difficulties due to inadequate governance and institutional arrangements. This programme will seek to find innovative ways to shorten and strengthen the policy-science-implementation pathway. </w:t>
            </w:r>
            <w:r w:rsidR="004736A2">
              <w:rPr>
                <w:rFonts w:ascii="Arial" w:hAnsi="Arial" w:cs="Arial"/>
              </w:rPr>
              <w:t>T</w:t>
            </w:r>
            <w:r w:rsidRPr="001A4F93">
              <w:rPr>
                <w:rFonts w:ascii="Arial" w:hAnsi="Arial" w:cs="Arial"/>
              </w:rPr>
              <w:t xml:space="preserve">ranslating intentions into desired changes will be the focus of this programme through topics that cover water resources implementation science and policy implementation sciences. The programme will also cater for policy reviews and alignment across institutions. </w:t>
            </w:r>
          </w:p>
        </w:tc>
      </w:tr>
      <w:tr w:rsidR="00B06B4B" w:rsidRPr="001A4F93" w14:paraId="02B8F35A" w14:textId="77777777" w:rsidTr="00B06B4B">
        <w:tc>
          <w:tcPr>
            <w:tcW w:w="2376" w:type="dxa"/>
            <w:shd w:val="clear" w:color="auto" w:fill="auto"/>
            <w:vAlign w:val="center"/>
          </w:tcPr>
          <w:p w14:paraId="30CB2B37" w14:textId="77777777" w:rsidR="00B06B4B" w:rsidRPr="001A4F93" w:rsidRDefault="00B06B4B" w:rsidP="001A4F93">
            <w:pPr>
              <w:rPr>
                <w:rFonts w:ascii="Arial" w:hAnsi="Arial" w:cs="Arial"/>
                <w:b/>
              </w:rPr>
            </w:pPr>
            <w:r w:rsidRPr="001A4F93">
              <w:rPr>
                <w:rFonts w:ascii="Arial" w:hAnsi="Arial" w:cs="Arial"/>
                <w:b/>
              </w:rPr>
              <w:t xml:space="preserve">Programme 3: Water </w:t>
            </w:r>
            <w:r w:rsidR="00F71438">
              <w:rPr>
                <w:rFonts w:ascii="Arial" w:hAnsi="Arial" w:cs="Arial"/>
                <w:b/>
              </w:rPr>
              <w:t>pricing and financing</w:t>
            </w:r>
          </w:p>
          <w:p w14:paraId="7D45BB50" w14:textId="77777777" w:rsidR="00B06B4B" w:rsidRPr="001A4F93" w:rsidRDefault="00B06B4B" w:rsidP="001A4F93">
            <w:pPr>
              <w:rPr>
                <w:rFonts w:ascii="Arial" w:hAnsi="Arial" w:cs="Arial"/>
                <w:b/>
              </w:rPr>
            </w:pPr>
          </w:p>
        </w:tc>
        <w:tc>
          <w:tcPr>
            <w:tcW w:w="7102" w:type="dxa"/>
            <w:shd w:val="clear" w:color="auto" w:fill="auto"/>
          </w:tcPr>
          <w:p w14:paraId="772FE033" w14:textId="77777777" w:rsidR="00B06B4B" w:rsidRPr="001A4F93" w:rsidRDefault="00A372C4" w:rsidP="004736A2">
            <w:pPr>
              <w:jc w:val="both"/>
              <w:rPr>
                <w:rFonts w:ascii="Arial" w:hAnsi="Arial" w:cs="Arial"/>
              </w:rPr>
            </w:pPr>
            <w:r>
              <w:rPr>
                <w:rFonts w:ascii="Arial" w:hAnsi="Arial" w:cs="Arial"/>
              </w:rPr>
              <w:t>Water and related pr</w:t>
            </w:r>
            <w:r w:rsidR="00B06B4B" w:rsidRPr="001A4F93">
              <w:rPr>
                <w:rFonts w:ascii="Arial" w:hAnsi="Arial" w:cs="Arial"/>
              </w:rPr>
              <w:t>icing</w:t>
            </w:r>
            <w:r>
              <w:rPr>
                <w:rFonts w:ascii="Arial" w:hAnsi="Arial" w:cs="Arial"/>
              </w:rPr>
              <w:t xml:space="preserve"> and financing</w:t>
            </w:r>
            <w:r w:rsidR="00B06B4B" w:rsidRPr="001A4F93">
              <w:rPr>
                <w:rFonts w:ascii="Arial" w:hAnsi="Arial" w:cs="Arial"/>
              </w:rPr>
              <w:t xml:space="preserve"> </w:t>
            </w:r>
            <w:proofErr w:type="gramStart"/>
            <w:r w:rsidR="00B06B4B" w:rsidRPr="001A4F93">
              <w:rPr>
                <w:rFonts w:ascii="Arial" w:hAnsi="Arial" w:cs="Arial"/>
              </w:rPr>
              <w:t>is</w:t>
            </w:r>
            <w:proofErr w:type="gramEnd"/>
            <w:r w:rsidR="00B06B4B" w:rsidRPr="001A4F93">
              <w:rPr>
                <w:rFonts w:ascii="Arial" w:hAnsi="Arial" w:cs="Arial"/>
              </w:rPr>
              <w:t xml:space="preserve"> often </w:t>
            </w:r>
            <w:r w:rsidR="00E47B73" w:rsidRPr="001A4F93">
              <w:rPr>
                <w:rFonts w:ascii="Arial" w:hAnsi="Arial" w:cs="Arial"/>
              </w:rPr>
              <w:t>not well established</w:t>
            </w:r>
            <w:r w:rsidR="00B06B4B" w:rsidRPr="001A4F93">
              <w:rPr>
                <w:rFonts w:ascii="Arial" w:hAnsi="Arial" w:cs="Arial"/>
              </w:rPr>
              <w:t xml:space="preserve">. Understanding the economics of </w:t>
            </w:r>
            <w:r w:rsidR="0097372A" w:rsidRPr="001A4F93">
              <w:rPr>
                <w:rFonts w:ascii="Arial" w:hAnsi="Arial" w:cs="Arial"/>
              </w:rPr>
              <w:t xml:space="preserve">water resources and </w:t>
            </w:r>
            <w:r w:rsidR="00B06B4B" w:rsidRPr="001A4F93">
              <w:rPr>
                <w:rFonts w:ascii="Arial" w:hAnsi="Arial" w:cs="Arial"/>
              </w:rPr>
              <w:t>ecosystem</w:t>
            </w:r>
            <w:r w:rsidR="0097372A" w:rsidRPr="001A4F93">
              <w:rPr>
                <w:rFonts w:ascii="Arial" w:hAnsi="Arial" w:cs="Arial"/>
              </w:rPr>
              <w:t>s</w:t>
            </w:r>
            <w:r w:rsidR="00F71438">
              <w:rPr>
                <w:rFonts w:ascii="Arial" w:hAnsi="Arial" w:cs="Arial"/>
              </w:rPr>
              <w:t xml:space="preserve"> (see Thrust 3, Programme 4)</w:t>
            </w:r>
            <w:r w:rsidR="00B06B4B" w:rsidRPr="001A4F93">
              <w:rPr>
                <w:rFonts w:ascii="Arial" w:hAnsi="Arial" w:cs="Arial"/>
              </w:rPr>
              <w:t xml:space="preserve"> and </w:t>
            </w:r>
            <w:r w:rsidR="004736A2">
              <w:rPr>
                <w:rFonts w:ascii="Arial" w:hAnsi="Arial" w:cs="Arial"/>
              </w:rPr>
              <w:t xml:space="preserve">the </w:t>
            </w:r>
            <w:r w:rsidR="00B06B4B" w:rsidRPr="001A4F93">
              <w:rPr>
                <w:rFonts w:ascii="Arial" w:hAnsi="Arial" w:cs="Arial"/>
              </w:rPr>
              <w:t>incorporati</w:t>
            </w:r>
            <w:r w:rsidR="0097372A" w:rsidRPr="001A4F93">
              <w:rPr>
                <w:rFonts w:ascii="Arial" w:hAnsi="Arial" w:cs="Arial"/>
              </w:rPr>
              <w:t>on of this into pricing strategies and policies</w:t>
            </w:r>
            <w:r w:rsidR="00B06B4B" w:rsidRPr="001A4F93">
              <w:rPr>
                <w:rFonts w:ascii="Arial" w:hAnsi="Arial" w:cs="Arial"/>
              </w:rPr>
              <w:t xml:space="preserve"> will be the focus of this programme. </w:t>
            </w:r>
            <w:r w:rsidR="0097372A" w:rsidRPr="001A4F93">
              <w:rPr>
                <w:rFonts w:ascii="Arial" w:hAnsi="Arial" w:cs="Arial"/>
              </w:rPr>
              <w:t xml:space="preserve">Diversifying the water supply mix relies not only on the availability and assurance of supply of the resources or technologies but also on the </w:t>
            </w:r>
            <w:proofErr w:type="gramStart"/>
            <w:r w:rsidR="0097372A" w:rsidRPr="001A4F93">
              <w:rPr>
                <w:rFonts w:ascii="Arial" w:hAnsi="Arial" w:cs="Arial"/>
              </w:rPr>
              <w:t xml:space="preserve">long </w:t>
            </w:r>
            <w:r w:rsidR="004736A2">
              <w:rPr>
                <w:rFonts w:ascii="Arial" w:hAnsi="Arial" w:cs="Arial"/>
              </w:rPr>
              <w:t>and short term</w:t>
            </w:r>
            <w:proofErr w:type="gramEnd"/>
            <w:r w:rsidR="004736A2">
              <w:rPr>
                <w:rFonts w:ascii="Arial" w:hAnsi="Arial" w:cs="Arial"/>
              </w:rPr>
              <w:t xml:space="preserve"> fina</w:t>
            </w:r>
            <w:r>
              <w:rPr>
                <w:rFonts w:ascii="Arial" w:hAnsi="Arial" w:cs="Arial"/>
              </w:rPr>
              <w:t>ncing of capital and operation and maintenance</w:t>
            </w:r>
            <w:r w:rsidR="004736A2">
              <w:rPr>
                <w:rFonts w:ascii="Arial" w:hAnsi="Arial" w:cs="Arial"/>
              </w:rPr>
              <w:t xml:space="preserve"> financing</w:t>
            </w:r>
            <w:r w:rsidR="0097372A" w:rsidRPr="001A4F93">
              <w:rPr>
                <w:rFonts w:ascii="Arial" w:hAnsi="Arial" w:cs="Arial"/>
              </w:rPr>
              <w:t>. This programme will be used to explor</w:t>
            </w:r>
            <w:r w:rsidR="006B69D4">
              <w:rPr>
                <w:rFonts w:ascii="Arial" w:hAnsi="Arial" w:cs="Arial"/>
              </w:rPr>
              <w:t>e</w:t>
            </w:r>
            <w:r w:rsidR="0097372A" w:rsidRPr="001A4F93">
              <w:rPr>
                <w:rFonts w:ascii="Arial" w:hAnsi="Arial" w:cs="Arial"/>
              </w:rPr>
              <w:t xml:space="preserve"> proper financing</w:t>
            </w:r>
            <w:r w:rsidR="00F71438">
              <w:rPr>
                <w:rFonts w:ascii="Arial" w:hAnsi="Arial" w:cs="Arial"/>
              </w:rPr>
              <w:t xml:space="preserve"> models and cost-benefit-analyses</w:t>
            </w:r>
            <w:r>
              <w:rPr>
                <w:rFonts w:ascii="Arial" w:hAnsi="Arial" w:cs="Arial"/>
              </w:rPr>
              <w:t xml:space="preserve"> as well as the objectives underpinning the water pricing strategy.</w:t>
            </w:r>
          </w:p>
        </w:tc>
      </w:tr>
      <w:tr w:rsidR="00B06B4B" w:rsidRPr="001A4F93" w14:paraId="4C23A73F" w14:textId="77777777" w:rsidTr="00B06B4B">
        <w:tc>
          <w:tcPr>
            <w:tcW w:w="2376" w:type="dxa"/>
            <w:vAlign w:val="center"/>
          </w:tcPr>
          <w:p w14:paraId="0C5C69B0" w14:textId="77777777" w:rsidR="00B06B4B" w:rsidRPr="001A4F93" w:rsidRDefault="00B06B4B" w:rsidP="001A4F93">
            <w:pPr>
              <w:rPr>
                <w:rFonts w:ascii="Arial" w:hAnsi="Arial" w:cs="Arial"/>
                <w:b/>
              </w:rPr>
            </w:pPr>
            <w:r w:rsidRPr="001A4F93">
              <w:rPr>
                <w:rFonts w:ascii="Arial" w:hAnsi="Arial" w:cs="Arial"/>
                <w:b/>
              </w:rPr>
              <w:t>Programme 4: Gender and Equity.</w:t>
            </w:r>
          </w:p>
          <w:p w14:paraId="504F3BF0" w14:textId="77777777" w:rsidR="00B06B4B" w:rsidRPr="001A4F93" w:rsidRDefault="00B06B4B" w:rsidP="001A4F93">
            <w:pPr>
              <w:rPr>
                <w:rFonts w:ascii="Arial" w:hAnsi="Arial" w:cs="Arial"/>
                <w:b/>
              </w:rPr>
            </w:pPr>
          </w:p>
        </w:tc>
        <w:tc>
          <w:tcPr>
            <w:tcW w:w="7102" w:type="dxa"/>
          </w:tcPr>
          <w:p w14:paraId="0ABB3D19" w14:textId="77777777" w:rsidR="00B06B4B" w:rsidRPr="001A4F93" w:rsidRDefault="00F26943" w:rsidP="006B69D4">
            <w:pPr>
              <w:jc w:val="both"/>
              <w:rPr>
                <w:rFonts w:ascii="Arial" w:hAnsi="Arial" w:cs="Arial"/>
              </w:rPr>
            </w:pPr>
            <w:r w:rsidRPr="001A4F93">
              <w:rPr>
                <w:rFonts w:ascii="Arial" w:hAnsi="Arial" w:cs="Arial"/>
              </w:rPr>
              <w:t>Gender</w:t>
            </w:r>
            <w:r w:rsidR="00920F51" w:rsidRPr="001A4F93">
              <w:rPr>
                <w:rFonts w:ascii="Arial" w:hAnsi="Arial" w:cs="Arial"/>
              </w:rPr>
              <w:t xml:space="preserve"> and equity are</w:t>
            </w:r>
            <w:r w:rsidRPr="001A4F93">
              <w:rPr>
                <w:rFonts w:ascii="Arial" w:hAnsi="Arial" w:cs="Arial"/>
              </w:rPr>
              <w:t xml:space="preserve"> generally associated with unequal power and access to choices and resources due to historical, religious, </w:t>
            </w:r>
            <w:proofErr w:type="gramStart"/>
            <w:r w:rsidRPr="001A4F93">
              <w:rPr>
                <w:rFonts w:ascii="Arial" w:hAnsi="Arial" w:cs="Arial"/>
              </w:rPr>
              <w:t>economic</w:t>
            </w:r>
            <w:proofErr w:type="gramEnd"/>
            <w:r w:rsidRPr="001A4F93">
              <w:rPr>
                <w:rFonts w:ascii="Arial" w:hAnsi="Arial" w:cs="Arial"/>
              </w:rPr>
              <w:t xml:space="preserve"> and cultural realities. This programme will seek to address the empowerment </w:t>
            </w:r>
            <w:r w:rsidR="00920F51" w:rsidRPr="001A4F93">
              <w:rPr>
                <w:rFonts w:ascii="Arial" w:hAnsi="Arial" w:cs="Arial"/>
              </w:rPr>
              <w:t xml:space="preserve">and involvement </w:t>
            </w:r>
            <w:r w:rsidRPr="001A4F93">
              <w:rPr>
                <w:rFonts w:ascii="Arial" w:hAnsi="Arial" w:cs="Arial"/>
              </w:rPr>
              <w:t>of women and youth in influencing how we manage our water resources</w:t>
            </w:r>
            <w:r w:rsidR="00920F51" w:rsidRPr="001A4F93">
              <w:rPr>
                <w:rFonts w:ascii="Arial" w:hAnsi="Arial" w:cs="Arial"/>
              </w:rPr>
              <w:t xml:space="preserve"> as well as how </w:t>
            </w:r>
            <w:r w:rsidR="00517CFB" w:rsidRPr="001A4F93">
              <w:rPr>
                <w:rFonts w:ascii="Arial" w:hAnsi="Arial" w:cs="Arial"/>
              </w:rPr>
              <w:t>the benefits derived from it is distributed</w:t>
            </w:r>
            <w:r w:rsidRPr="001A4F93">
              <w:rPr>
                <w:rFonts w:ascii="Arial" w:hAnsi="Arial" w:cs="Arial"/>
              </w:rPr>
              <w:t>.</w:t>
            </w:r>
            <w:r w:rsidR="00B06B4B" w:rsidRPr="001A4F93">
              <w:rPr>
                <w:rFonts w:ascii="Arial" w:hAnsi="Arial" w:cs="Arial"/>
              </w:rPr>
              <w:t xml:space="preserve"> The </w:t>
            </w:r>
            <w:r w:rsidR="00E47B73" w:rsidRPr="001A4F93">
              <w:rPr>
                <w:rFonts w:ascii="Arial" w:hAnsi="Arial" w:cs="Arial"/>
              </w:rPr>
              <w:t>programme will also research and generate</w:t>
            </w:r>
            <w:r w:rsidR="00B06B4B" w:rsidRPr="001A4F93">
              <w:rPr>
                <w:rFonts w:ascii="Arial" w:hAnsi="Arial" w:cs="Arial"/>
              </w:rPr>
              <w:t xml:space="preserve"> new knowledge based on ideas and innovations from indigenous/local knowledge systems</w:t>
            </w:r>
            <w:r w:rsidR="0097372A" w:rsidRPr="001A4F93">
              <w:rPr>
                <w:rFonts w:ascii="Arial" w:hAnsi="Arial" w:cs="Arial"/>
              </w:rPr>
              <w:t>.</w:t>
            </w:r>
            <w:r w:rsidR="00B06B4B" w:rsidRPr="001A4F93">
              <w:rPr>
                <w:rFonts w:ascii="Arial" w:hAnsi="Arial" w:cs="Arial"/>
              </w:rPr>
              <w:t xml:space="preserve"> The role of </w:t>
            </w:r>
            <w:r w:rsidRPr="001A4F93">
              <w:rPr>
                <w:rFonts w:ascii="Arial" w:hAnsi="Arial" w:cs="Arial"/>
              </w:rPr>
              <w:t xml:space="preserve">social </w:t>
            </w:r>
            <w:r w:rsidR="00B06B4B" w:rsidRPr="001A4F93">
              <w:rPr>
                <w:rFonts w:ascii="Arial" w:hAnsi="Arial" w:cs="Arial"/>
              </w:rPr>
              <w:t xml:space="preserve">entrepreneurship </w:t>
            </w:r>
            <w:r w:rsidRPr="001A4F93">
              <w:rPr>
                <w:rFonts w:ascii="Arial" w:hAnsi="Arial" w:cs="Arial"/>
              </w:rPr>
              <w:t xml:space="preserve">in </w:t>
            </w:r>
            <w:r w:rsidR="00B06B4B" w:rsidRPr="001A4F93">
              <w:rPr>
                <w:rFonts w:ascii="Arial" w:hAnsi="Arial" w:cs="Arial"/>
              </w:rPr>
              <w:t xml:space="preserve">addressing </w:t>
            </w:r>
            <w:r w:rsidR="00B06B4B" w:rsidRPr="001A4F93">
              <w:rPr>
                <w:rFonts w:ascii="Arial" w:hAnsi="Arial" w:cs="Arial"/>
              </w:rPr>
              <w:lastRenderedPageBreak/>
              <w:t xml:space="preserve">inequality, poverty and unemployment challenges will also be </w:t>
            </w:r>
            <w:r w:rsidRPr="001A4F93">
              <w:rPr>
                <w:rFonts w:ascii="Arial" w:hAnsi="Arial" w:cs="Arial"/>
              </w:rPr>
              <w:t>key</w:t>
            </w:r>
            <w:r w:rsidR="00B06B4B" w:rsidRPr="001A4F93">
              <w:rPr>
                <w:rFonts w:ascii="Arial" w:hAnsi="Arial" w:cs="Arial"/>
              </w:rPr>
              <w:t xml:space="preserve"> in this programme</w:t>
            </w:r>
          </w:p>
        </w:tc>
      </w:tr>
      <w:tr w:rsidR="00570655" w:rsidRPr="001A4F93" w14:paraId="48601502" w14:textId="77777777" w:rsidTr="00C37DB1">
        <w:tc>
          <w:tcPr>
            <w:tcW w:w="2376" w:type="dxa"/>
            <w:vAlign w:val="center"/>
          </w:tcPr>
          <w:p w14:paraId="0ED3FA73" w14:textId="77777777" w:rsidR="00570655" w:rsidRPr="001A4F93" w:rsidRDefault="00570655" w:rsidP="001A4F93">
            <w:pPr>
              <w:rPr>
                <w:rFonts w:ascii="Arial" w:hAnsi="Arial" w:cs="Arial"/>
                <w:b/>
              </w:rPr>
            </w:pPr>
            <w:r w:rsidRPr="001A4F93">
              <w:rPr>
                <w:rFonts w:ascii="Arial" w:hAnsi="Arial" w:cs="Arial"/>
                <w:b/>
              </w:rPr>
              <w:lastRenderedPageBreak/>
              <w:t>Programme 5: Operation &amp; Maintenance</w:t>
            </w:r>
          </w:p>
          <w:p w14:paraId="753BCA17" w14:textId="77777777" w:rsidR="00570655" w:rsidRPr="001A4F93" w:rsidRDefault="00570655" w:rsidP="001A4F93">
            <w:pPr>
              <w:rPr>
                <w:rFonts w:ascii="Arial" w:hAnsi="Arial" w:cs="Arial"/>
                <w:b/>
              </w:rPr>
            </w:pPr>
          </w:p>
        </w:tc>
        <w:tc>
          <w:tcPr>
            <w:tcW w:w="7102" w:type="dxa"/>
          </w:tcPr>
          <w:p w14:paraId="11C4DD07" w14:textId="77777777" w:rsidR="00570655" w:rsidRPr="001A4F93" w:rsidRDefault="00F42BF8" w:rsidP="004736A2">
            <w:pPr>
              <w:jc w:val="both"/>
              <w:rPr>
                <w:rFonts w:ascii="Arial" w:hAnsi="Arial" w:cs="Arial"/>
                <w:b/>
              </w:rPr>
            </w:pPr>
            <w:r w:rsidRPr="001A4F93">
              <w:rPr>
                <w:rFonts w:ascii="Arial" w:hAnsi="Arial" w:cs="Arial"/>
              </w:rPr>
              <w:t>Operation and ma</w:t>
            </w:r>
            <w:r w:rsidR="006B69D4">
              <w:rPr>
                <w:rFonts w:ascii="Arial" w:hAnsi="Arial" w:cs="Arial"/>
              </w:rPr>
              <w:t>intenance</w:t>
            </w:r>
            <w:r w:rsidRPr="001A4F93">
              <w:rPr>
                <w:rFonts w:ascii="Arial" w:hAnsi="Arial" w:cs="Arial"/>
              </w:rPr>
              <w:t xml:space="preserve"> of water systems is a major challenge in South Africa and beyond. Lack</w:t>
            </w:r>
            <w:r w:rsidR="00570655" w:rsidRPr="001A4F93">
              <w:rPr>
                <w:rFonts w:ascii="Arial" w:hAnsi="Arial" w:cs="Arial"/>
              </w:rPr>
              <w:t xml:space="preserve"> of skills</w:t>
            </w:r>
            <w:r w:rsidR="006B69D4">
              <w:rPr>
                <w:rFonts w:ascii="Arial" w:hAnsi="Arial" w:cs="Arial"/>
              </w:rPr>
              <w:t>, resources</w:t>
            </w:r>
            <w:r w:rsidR="00F26943" w:rsidRPr="001A4F93">
              <w:rPr>
                <w:rFonts w:ascii="Arial" w:hAnsi="Arial" w:cs="Arial"/>
              </w:rPr>
              <w:t xml:space="preserve"> and other governance provisions</w:t>
            </w:r>
            <w:r w:rsidR="00570655" w:rsidRPr="001A4F93">
              <w:rPr>
                <w:rFonts w:ascii="Arial" w:hAnsi="Arial" w:cs="Arial"/>
              </w:rPr>
              <w:t xml:space="preserve"> ha</w:t>
            </w:r>
            <w:r w:rsidR="00F26943" w:rsidRPr="001A4F93">
              <w:rPr>
                <w:rFonts w:ascii="Arial" w:hAnsi="Arial" w:cs="Arial"/>
              </w:rPr>
              <w:t>ve</w:t>
            </w:r>
            <w:r w:rsidR="00570655" w:rsidRPr="001A4F93">
              <w:rPr>
                <w:rFonts w:ascii="Arial" w:hAnsi="Arial" w:cs="Arial"/>
              </w:rPr>
              <w:t xml:space="preserve"> a direct impact on water delivery</w:t>
            </w:r>
            <w:r w:rsidR="00F26943" w:rsidRPr="001A4F93">
              <w:rPr>
                <w:rFonts w:ascii="Arial" w:hAnsi="Arial" w:cs="Arial"/>
              </w:rPr>
              <w:t xml:space="preserve"> and water resource management</w:t>
            </w:r>
            <w:r w:rsidR="00570655" w:rsidRPr="001A4F93">
              <w:rPr>
                <w:rFonts w:ascii="Arial" w:hAnsi="Arial" w:cs="Arial"/>
              </w:rPr>
              <w:t>.</w:t>
            </w:r>
            <w:r w:rsidR="0097372A" w:rsidRPr="001A4F93">
              <w:rPr>
                <w:rFonts w:ascii="Arial" w:hAnsi="Arial" w:cs="Arial"/>
              </w:rPr>
              <w:t xml:space="preserve"> </w:t>
            </w:r>
            <w:r w:rsidR="00331755" w:rsidRPr="001A4F93">
              <w:rPr>
                <w:rFonts w:ascii="Arial" w:hAnsi="Arial" w:cs="Arial"/>
              </w:rPr>
              <w:t xml:space="preserve">Investments in building local skills and know-how, through citizen science, play a crucial role in local water resources management. </w:t>
            </w:r>
            <w:r w:rsidR="0097372A" w:rsidRPr="001A4F93">
              <w:rPr>
                <w:rFonts w:ascii="Arial" w:hAnsi="Arial" w:cs="Arial"/>
              </w:rPr>
              <w:t>Developing robust</w:t>
            </w:r>
            <w:r w:rsidR="004736A2">
              <w:rPr>
                <w:rFonts w:ascii="Arial" w:hAnsi="Arial" w:cs="Arial"/>
              </w:rPr>
              <w:t xml:space="preserve"> and innovative</w:t>
            </w:r>
            <w:r w:rsidR="0097372A" w:rsidRPr="001A4F93">
              <w:rPr>
                <w:rFonts w:ascii="Arial" w:hAnsi="Arial" w:cs="Arial"/>
              </w:rPr>
              <w:t xml:space="preserve"> interventions </w:t>
            </w:r>
            <w:r w:rsidR="00F26943" w:rsidRPr="001A4F93">
              <w:rPr>
                <w:rFonts w:ascii="Arial" w:hAnsi="Arial" w:cs="Arial"/>
              </w:rPr>
              <w:t xml:space="preserve">will be the focus of this thrust. </w:t>
            </w:r>
          </w:p>
        </w:tc>
      </w:tr>
    </w:tbl>
    <w:p w14:paraId="2912C1CC" w14:textId="77777777" w:rsidR="00BD5B82" w:rsidRDefault="00BD5B82" w:rsidP="001A4F93">
      <w:pPr>
        <w:spacing w:after="0" w:line="240" w:lineRule="auto"/>
        <w:jc w:val="both"/>
        <w:rPr>
          <w:rFonts w:ascii="Arial" w:hAnsi="Arial" w:cs="Arial"/>
          <w:b/>
        </w:rPr>
      </w:pPr>
    </w:p>
    <w:p w14:paraId="4FA1814E" w14:textId="77777777" w:rsidR="00BD5B82" w:rsidRDefault="00BD5B82">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2361"/>
        <w:gridCol w:w="6655"/>
      </w:tblGrid>
      <w:tr w:rsidR="00382040" w:rsidRPr="001A4F93" w14:paraId="0B33CBAC" w14:textId="77777777" w:rsidTr="00F42053">
        <w:tc>
          <w:tcPr>
            <w:tcW w:w="9242" w:type="dxa"/>
            <w:gridSpan w:val="2"/>
          </w:tcPr>
          <w:p w14:paraId="01EA7125" w14:textId="61A83F9B" w:rsidR="00382040" w:rsidRPr="001A4F93" w:rsidRDefault="00382040" w:rsidP="001A4F93">
            <w:pPr>
              <w:jc w:val="both"/>
              <w:rPr>
                <w:rFonts w:ascii="Arial" w:hAnsi="Arial" w:cs="Arial"/>
                <w:b/>
                <w:lang w:val="en-US"/>
              </w:rPr>
            </w:pPr>
            <w:r w:rsidRPr="001A4F93">
              <w:rPr>
                <w:rFonts w:ascii="Arial" w:hAnsi="Arial" w:cs="Arial"/>
                <w:b/>
              </w:rPr>
              <w:lastRenderedPageBreak/>
              <w:t xml:space="preserve">THRUST 2: </w:t>
            </w:r>
            <w:r w:rsidRPr="001A4F93">
              <w:rPr>
                <w:rFonts w:ascii="Arial" w:hAnsi="Arial" w:cs="Arial"/>
                <w:b/>
                <w:lang w:val="en-US"/>
              </w:rPr>
              <w:t xml:space="preserve">Hydrological and Ecosystem </w:t>
            </w:r>
            <w:r w:rsidR="004736A2">
              <w:rPr>
                <w:rFonts w:ascii="Arial" w:hAnsi="Arial" w:cs="Arial"/>
                <w:b/>
                <w:lang w:val="en-US"/>
              </w:rPr>
              <w:t>P</w:t>
            </w:r>
            <w:r w:rsidRPr="001A4F93">
              <w:rPr>
                <w:rFonts w:ascii="Arial" w:hAnsi="Arial" w:cs="Arial"/>
                <w:b/>
                <w:lang w:val="en-US"/>
              </w:rPr>
              <w:t>rocesses</w:t>
            </w:r>
            <w:r w:rsidR="00362FBD">
              <w:rPr>
                <w:rFonts w:ascii="Arial" w:hAnsi="Arial" w:cs="Arial"/>
                <w:b/>
                <w:lang w:val="en-US"/>
              </w:rPr>
              <w:t xml:space="preserve"> – </w:t>
            </w:r>
            <w:r w:rsidR="00601295">
              <w:rPr>
                <w:rFonts w:ascii="Arial" w:hAnsi="Arial" w:cs="Arial"/>
                <w:b/>
                <w:lang w:val="en-US"/>
              </w:rPr>
              <w:t>Wandile Nomquphu</w:t>
            </w:r>
          </w:p>
          <w:p w14:paraId="1A0349D2" w14:textId="77777777" w:rsidR="00382040" w:rsidRPr="001A4F93" w:rsidRDefault="00382040" w:rsidP="001A4F93">
            <w:pPr>
              <w:jc w:val="both"/>
              <w:rPr>
                <w:rFonts w:ascii="Arial" w:hAnsi="Arial" w:cs="Arial"/>
                <w:b/>
              </w:rPr>
            </w:pPr>
          </w:p>
        </w:tc>
      </w:tr>
      <w:tr w:rsidR="00382040" w:rsidRPr="001A4F93" w14:paraId="295801D0" w14:textId="77777777" w:rsidTr="00002D34">
        <w:tc>
          <w:tcPr>
            <w:tcW w:w="9242" w:type="dxa"/>
            <w:gridSpan w:val="2"/>
          </w:tcPr>
          <w:p w14:paraId="5D192973" w14:textId="77777777" w:rsidR="00382040" w:rsidRPr="001A4F93" w:rsidRDefault="00382040" w:rsidP="00965E07">
            <w:pPr>
              <w:jc w:val="both"/>
              <w:rPr>
                <w:rFonts w:ascii="Arial" w:hAnsi="Arial" w:cs="Arial"/>
                <w:b/>
              </w:rPr>
            </w:pPr>
            <w:r w:rsidRPr="001A4F93">
              <w:rPr>
                <w:rFonts w:ascii="Arial" w:hAnsi="Arial" w:cs="Arial"/>
                <w:b/>
              </w:rPr>
              <w:t xml:space="preserve">Scope:  </w:t>
            </w:r>
            <w:r w:rsidR="00A21F9C" w:rsidRPr="006323AD">
              <w:rPr>
                <w:rFonts w:ascii="Arial" w:hAnsi="Arial" w:cs="Arial"/>
              </w:rPr>
              <w:t>This</w:t>
            </w:r>
            <w:r w:rsidR="004736A2">
              <w:rPr>
                <w:rFonts w:ascii="Arial" w:hAnsi="Arial" w:cs="Arial"/>
              </w:rPr>
              <w:t xml:space="preserve"> </w:t>
            </w:r>
            <w:proofErr w:type="gramStart"/>
            <w:r w:rsidR="004736A2">
              <w:rPr>
                <w:rFonts w:ascii="Arial" w:hAnsi="Arial" w:cs="Arial"/>
              </w:rPr>
              <w:t>thrust</w:t>
            </w:r>
            <w:proofErr w:type="gramEnd"/>
            <w:r w:rsidR="00A21F9C" w:rsidRPr="006323AD">
              <w:rPr>
                <w:rFonts w:ascii="Arial" w:hAnsi="Arial" w:cs="Arial"/>
              </w:rPr>
              <w:t xml:space="preserve"> focuses on developing a scientific understanding of the hydrological processes to promote better understanding of the variability of the quantity and quality of water available for use and development in South Africa. This understanding will assist those managing the water resource to maximise socio-economic benefits in a sustainable manner. The aim is to generate knowledge that informs decision-making. All water resource types will be covered.</w:t>
            </w:r>
            <w:r w:rsidR="00965E07" w:rsidRPr="006323AD">
              <w:rPr>
                <w:rFonts w:ascii="Arial" w:hAnsi="Arial" w:cs="Arial"/>
              </w:rPr>
              <w:t xml:space="preserve"> </w:t>
            </w:r>
            <w:r w:rsidRPr="001A4F93">
              <w:rPr>
                <w:rFonts w:ascii="Arial" w:hAnsi="Arial" w:cs="Arial"/>
              </w:rPr>
              <w:t xml:space="preserve">This thrust includes research addressing the biophysical processes, </w:t>
            </w:r>
            <w:proofErr w:type="gramStart"/>
            <w:r w:rsidRPr="001A4F93">
              <w:rPr>
                <w:rFonts w:ascii="Arial" w:hAnsi="Arial" w:cs="Arial"/>
              </w:rPr>
              <w:t>form</w:t>
            </w:r>
            <w:proofErr w:type="gramEnd"/>
            <w:r w:rsidRPr="001A4F93">
              <w:rPr>
                <w:rFonts w:ascii="Arial" w:hAnsi="Arial" w:cs="Arial"/>
              </w:rPr>
              <w:t xml:space="preserve"> and function of ecosystems. This understanding will assist those managing the resource (water services, aquatic plants and aquaculture, biodiversity, etc.) to maximise socio-economic benefits in a sustainable manner. </w:t>
            </w:r>
          </w:p>
        </w:tc>
      </w:tr>
      <w:tr w:rsidR="00382040" w:rsidRPr="001A4F93" w14:paraId="360E3F1D" w14:textId="77777777" w:rsidTr="00382040">
        <w:tc>
          <w:tcPr>
            <w:tcW w:w="2376" w:type="dxa"/>
            <w:vAlign w:val="center"/>
          </w:tcPr>
          <w:p w14:paraId="304A44A8" w14:textId="77777777" w:rsidR="00382040" w:rsidRPr="001A4F93" w:rsidRDefault="00382040" w:rsidP="001A4F93">
            <w:pPr>
              <w:rPr>
                <w:rFonts w:ascii="Arial" w:hAnsi="Arial" w:cs="Arial"/>
                <w:b/>
              </w:rPr>
            </w:pPr>
            <w:r w:rsidRPr="001A4F93">
              <w:rPr>
                <w:rFonts w:ascii="Arial" w:hAnsi="Arial" w:cs="Arial"/>
                <w:b/>
              </w:rPr>
              <w:t>Programme 1: Eco and Socio-hydrology</w:t>
            </w:r>
          </w:p>
          <w:p w14:paraId="2C38AE6F" w14:textId="77777777" w:rsidR="00382040" w:rsidRPr="001A4F93" w:rsidRDefault="00382040" w:rsidP="001A4F93">
            <w:pPr>
              <w:rPr>
                <w:rFonts w:ascii="Arial" w:hAnsi="Arial" w:cs="Arial"/>
                <w:b/>
              </w:rPr>
            </w:pPr>
          </w:p>
        </w:tc>
        <w:tc>
          <w:tcPr>
            <w:tcW w:w="6866" w:type="dxa"/>
          </w:tcPr>
          <w:p w14:paraId="1588A428" w14:textId="77777777" w:rsidR="00382040" w:rsidRPr="00965E07" w:rsidRDefault="00A21F9C" w:rsidP="004736A2">
            <w:pPr>
              <w:jc w:val="both"/>
              <w:rPr>
                <w:rFonts w:ascii="Arial" w:hAnsi="Arial" w:cs="Arial"/>
                <w:color w:val="FF0000"/>
              </w:rPr>
            </w:pPr>
            <w:r w:rsidRPr="006323AD">
              <w:rPr>
                <w:rFonts w:ascii="Arial" w:hAnsi="Arial" w:cs="Arial"/>
              </w:rPr>
              <w:t xml:space="preserve">The understanding of the dynamics of the interactions between water and </w:t>
            </w:r>
            <w:r w:rsidR="001E6233">
              <w:rPr>
                <w:rFonts w:ascii="Arial" w:hAnsi="Arial" w:cs="Arial"/>
              </w:rPr>
              <w:t>ecology</w:t>
            </w:r>
            <w:r w:rsidRPr="006323AD">
              <w:rPr>
                <w:rFonts w:ascii="Arial" w:hAnsi="Arial" w:cs="Arial"/>
              </w:rPr>
              <w:t xml:space="preserve"> and the dynamics of the interactions between water and people is essential ‘in the context of a changing, </w:t>
            </w:r>
            <w:r w:rsidR="00965E07" w:rsidRPr="006323AD">
              <w:rPr>
                <w:rFonts w:ascii="Arial" w:hAnsi="Arial" w:cs="Arial"/>
              </w:rPr>
              <w:t>‘</w:t>
            </w:r>
            <w:r w:rsidRPr="006323AD">
              <w:rPr>
                <w:rFonts w:ascii="Arial" w:hAnsi="Arial" w:cs="Arial"/>
              </w:rPr>
              <w:t>human-dominated world’</w:t>
            </w:r>
            <w:r w:rsidR="004736A2">
              <w:rPr>
                <w:rFonts w:ascii="Arial" w:hAnsi="Arial" w:cs="Arial"/>
              </w:rPr>
              <w:t xml:space="preserve"> - t</w:t>
            </w:r>
            <w:r w:rsidRPr="006323AD">
              <w:rPr>
                <w:rFonts w:ascii="Arial" w:hAnsi="Arial" w:cs="Arial"/>
              </w:rPr>
              <w:t xml:space="preserve">his understanding underpins sustainable water management. The focus of this programme is largely on observing, </w:t>
            </w:r>
            <w:proofErr w:type="gramStart"/>
            <w:r w:rsidRPr="006323AD">
              <w:rPr>
                <w:rFonts w:ascii="Arial" w:hAnsi="Arial" w:cs="Arial"/>
              </w:rPr>
              <w:t>understanding</w:t>
            </w:r>
            <w:proofErr w:type="gramEnd"/>
            <w:r w:rsidRPr="006323AD">
              <w:rPr>
                <w:rFonts w:ascii="Arial" w:hAnsi="Arial" w:cs="Arial"/>
              </w:rPr>
              <w:t xml:space="preserve"> and predicting future trajectories of the coupled </w:t>
            </w:r>
            <w:r w:rsidR="004736A2">
              <w:rPr>
                <w:rFonts w:ascii="Arial" w:hAnsi="Arial" w:cs="Arial"/>
              </w:rPr>
              <w:t>biotic</w:t>
            </w:r>
            <w:r w:rsidRPr="006323AD">
              <w:rPr>
                <w:rFonts w:ascii="Arial" w:hAnsi="Arial" w:cs="Arial"/>
              </w:rPr>
              <w:t>-water systems and</w:t>
            </w:r>
            <w:r w:rsidR="004736A2">
              <w:rPr>
                <w:rFonts w:ascii="Arial" w:hAnsi="Arial" w:cs="Arial"/>
              </w:rPr>
              <w:t xml:space="preserve"> the special case of</w:t>
            </w:r>
            <w:r w:rsidRPr="006323AD">
              <w:rPr>
                <w:rFonts w:ascii="Arial" w:hAnsi="Arial" w:cs="Arial"/>
              </w:rPr>
              <w:t xml:space="preserve"> human-water systems.</w:t>
            </w:r>
          </w:p>
        </w:tc>
      </w:tr>
      <w:tr w:rsidR="00382040" w:rsidRPr="001A4F93" w14:paraId="0F98DE63" w14:textId="77777777" w:rsidTr="00382040">
        <w:tc>
          <w:tcPr>
            <w:tcW w:w="2376" w:type="dxa"/>
            <w:vAlign w:val="center"/>
          </w:tcPr>
          <w:p w14:paraId="5B98184C" w14:textId="77777777" w:rsidR="00382040" w:rsidRPr="001A4F93" w:rsidRDefault="00382040" w:rsidP="001A4F93">
            <w:pPr>
              <w:rPr>
                <w:rFonts w:ascii="Arial" w:hAnsi="Arial" w:cs="Arial"/>
                <w:b/>
              </w:rPr>
            </w:pPr>
            <w:r w:rsidRPr="001A4F93">
              <w:rPr>
                <w:rFonts w:ascii="Arial" w:hAnsi="Arial" w:cs="Arial"/>
                <w:b/>
              </w:rPr>
              <w:t xml:space="preserve">Programme 2: </w:t>
            </w:r>
            <w:r w:rsidR="00EB4DA7">
              <w:rPr>
                <w:rFonts w:ascii="Arial" w:hAnsi="Arial" w:cs="Arial"/>
                <w:b/>
              </w:rPr>
              <w:t xml:space="preserve">Data and </w:t>
            </w:r>
            <w:proofErr w:type="spellStart"/>
            <w:r w:rsidR="00EB4DA7">
              <w:rPr>
                <w:rFonts w:ascii="Arial" w:hAnsi="Arial" w:cs="Arial"/>
                <w:b/>
              </w:rPr>
              <w:t>Hydroinformatics</w:t>
            </w:r>
            <w:proofErr w:type="spellEnd"/>
          </w:p>
          <w:p w14:paraId="74E8F080" w14:textId="77777777" w:rsidR="00382040" w:rsidRPr="001A4F93" w:rsidRDefault="00382040" w:rsidP="001A4F93">
            <w:pPr>
              <w:rPr>
                <w:rFonts w:ascii="Arial" w:hAnsi="Arial" w:cs="Arial"/>
                <w:b/>
              </w:rPr>
            </w:pPr>
          </w:p>
        </w:tc>
        <w:tc>
          <w:tcPr>
            <w:tcW w:w="6866" w:type="dxa"/>
          </w:tcPr>
          <w:p w14:paraId="275F56FD" w14:textId="77777777" w:rsidR="00382040" w:rsidRPr="00965E07" w:rsidRDefault="00A21F9C" w:rsidP="006323AD">
            <w:pPr>
              <w:jc w:val="both"/>
              <w:rPr>
                <w:rFonts w:ascii="Arial" w:hAnsi="Arial" w:cs="Arial"/>
                <w:color w:val="FF0000"/>
              </w:rPr>
            </w:pPr>
            <w:r w:rsidRPr="006323AD">
              <w:rPr>
                <w:rFonts w:ascii="Arial" w:hAnsi="Arial" w:cs="Arial"/>
              </w:rPr>
              <w:t xml:space="preserve">Accurate and timely data and information on water quantity and quality which are reliable, </w:t>
            </w:r>
            <w:proofErr w:type="gramStart"/>
            <w:r w:rsidRPr="006323AD">
              <w:rPr>
                <w:rFonts w:ascii="Arial" w:hAnsi="Arial" w:cs="Arial"/>
              </w:rPr>
              <w:t>secured</w:t>
            </w:r>
            <w:proofErr w:type="gramEnd"/>
            <w:r w:rsidRPr="006323AD">
              <w:rPr>
                <w:rFonts w:ascii="Arial" w:hAnsi="Arial" w:cs="Arial"/>
              </w:rPr>
              <w:t xml:space="preserve"> </w:t>
            </w:r>
            <w:r w:rsidR="001E6233">
              <w:rPr>
                <w:rFonts w:ascii="Arial" w:hAnsi="Arial" w:cs="Arial"/>
              </w:rPr>
              <w:t>and accessible are fundamental to</w:t>
            </w:r>
            <w:r w:rsidRPr="006323AD">
              <w:rPr>
                <w:rFonts w:ascii="Arial" w:hAnsi="Arial" w:cs="Arial"/>
              </w:rPr>
              <w:t xml:space="preserve"> decision making. The need to understand the past and current trends and to pro</w:t>
            </w:r>
            <w:r w:rsidR="00965E07" w:rsidRPr="006323AD">
              <w:rPr>
                <w:rFonts w:ascii="Arial" w:hAnsi="Arial" w:cs="Arial"/>
              </w:rPr>
              <w:t xml:space="preserve">ject the future trends in water </w:t>
            </w:r>
            <w:r w:rsidRPr="006323AD">
              <w:rPr>
                <w:rFonts w:ascii="Arial" w:hAnsi="Arial" w:cs="Arial"/>
              </w:rPr>
              <w:t xml:space="preserve">resources </w:t>
            </w:r>
            <w:r w:rsidR="00965E07" w:rsidRPr="006323AD">
              <w:rPr>
                <w:rFonts w:ascii="Arial" w:hAnsi="Arial" w:cs="Arial"/>
              </w:rPr>
              <w:t>and ecosystems are</w:t>
            </w:r>
            <w:r w:rsidRPr="006323AD">
              <w:rPr>
                <w:rFonts w:ascii="Arial" w:hAnsi="Arial" w:cs="Arial"/>
              </w:rPr>
              <w:t xml:space="preserve"> of fundamental importance </w:t>
            </w:r>
            <w:r w:rsidR="00965E07" w:rsidRPr="006323AD">
              <w:rPr>
                <w:rFonts w:ascii="Arial" w:hAnsi="Arial" w:cs="Arial"/>
              </w:rPr>
              <w:t>for</w:t>
            </w:r>
            <w:r w:rsidRPr="006323AD">
              <w:rPr>
                <w:rFonts w:ascii="Arial" w:hAnsi="Arial" w:cs="Arial"/>
              </w:rPr>
              <w:t xml:space="preserve"> sustainable water management. This programme will focus on funding research in scientific data manageme</w:t>
            </w:r>
            <w:r w:rsidR="001E6233">
              <w:rPr>
                <w:rFonts w:ascii="Arial" w:hAnsi="Arial" w:cs="Arial"/>
              </w:rPr>
              <w:t>nt, data analysis, data visualis</w:t>
            </w:r>
            <w:r w:rsidRPr="006323AD">
              <w:rPr>
                <w:rFonts w:ascii="Arial" w:hAnsi="Arial" w:cs="Arial"/>
              </w:rPr>
              <w:t>ation,</w:t>
            </w:r>
            <w:r w:rsidR="00EB4DA7">
              <w:rPr>
                <w:rFonts w:ascii="Arial" w:hAnsi="Arial" w:cs="Arial"/>
              </w:rPr>
              <w:t xml:space="preserve"> modelling</w:t>
            </w:r>
            <w:r w:rsidR="001E6233">
              <w:rPr>
                <w:rFonts w:ascii="Arial" w:hAnsi="Arial" w:cs="Arial"/>
              </w:rPr>
              <w:t>,</w:t>
            </w:r>
            <w:r w:rsidRPr="006323AD">
              <w:rPr>
                <w:rFonts w:ascii="Arial" w:hAnsi="Arial" w:cs="Arial"/>
              </w:rPr>
              <w:t xml:space="preserve"> new </w:t>
            </w:r>
            <w:proofErr w:type="gramStart"/>
            <w:r w:rsidRPr="006323AD">
              <w:rPr>
                <w:rFonts w:ascii="Arial" w:hAnsi="Arial" w:cs="Arial"/>
              </w:rPr>
              <w:t>algorithms</w:t>
            </w:r>
            <w:proofErr w:type="gramEnd"/>
            <w:r w:rsidRPr="006323AD">
              <w:rPr>
                <w:rFonts w:ascii="Arial" w:hAnsi="Arial" w:cs="Arial"/>
              </w:rPr>
              <w:t xml:space="preserve"> and tools</w:t>
            </w:r>
            <w:r w:rsidR="004736A2">
              <w:rPr>
                <w:rFonts w:ascii="Arial" w:hAnsi="Arial" w:cs="Arial"/>
              </w:rPr>
              <w:t xml:space="preserve"> as well as big data systems</w:t>
            </w:r>
            <w:r w:rsidRPr="006323AD">
              <w:rPr>
                <w:rFonts w:ascii="Arial" w:hAnsi="Arial" w:cs="Arial"/>
              </w:rPr>
              <w:t>.</w:t>
            </w:r>
            <w:r w:rsidR="00965E07" w:rsidRPr="006323AD">
              <w:rPr>
                <w:rFonts w:ascii="Arial" w:hAnsi="Arial" w:cs="Arial"/>
              </w:rPr>
              <w:t xml:space="preserve"> </w:t>
            </w:r>
            <w:r w:rsidR="001E6233">
              <w:rPr>
                <w:rFonts w:ascii="Arial" w:hAnsi="Arial" w:cs="Arial"/>
              </w:rPr>
              <w:t>Innovative deployment of a</w:t>
            </w:r>
            <w:r w:rsidRPr="006323AD">
              <w:rPr>
                <w:rFonts w:ascii="Arial" w:hAnsi="Arial" w:cs="Arial"/>
              </w:rPr>
              <w:t>dvanced sensor networks and data management tools to improve environmental monitoring and forecasting</w:t>
            </w:r>
            <w:r w:rsidR="001E6233">
              <w:rPr>
                <w:rFonts w:ascii="Arial" w:hAnsi="Arial" w:cs="Arial"/>
              </w:rPr>
              <w:t xml:space="preserve"> will be considered. Mechanisms for</w:t>
            </w:r>
            <w:r w:rsidRPr="006323AD">
              <w:rPr>
                <w:rFonts w:ascii="Arial" w:hAnsi="Arial" w:cs="Arial"/>
              </w:rPr>
              <w:t xml:space="preserve"> collaboration and inform</w:t>
            </w:r>
            <w:r w:rsidR="001E6233">
              <w:rPr>
                <w:rFonts w:ascii="Arial" w:hAnsi="Arial" w:cs="Arial"/>
              </w:rPr>
              <w:t>ation sharing among researchers as well as</w:t>
            </w:r>
            <w:r w:rsidRPr="006323AD">
              <w:rPr>
                <w:rFonts w:ascii="Arial" w:hAnsi="Arial" w:cs="Arial"/>
              </w:rPr>
              <w:t xml:space="preserve"> better management</w:t>
            </w:r>
            <w:r w:rsidR="00836CC2">
              <w:rPr>
                <w:rFonts w:ascii="Arial" w:hAnsi="Arial" w:cs="Arial"/>
              </w:rPr>
              <w:t xml:space="preserve"> and use</w:t>
            </w:r>
            <w:r w:rsidRPr="006323AD">
              <w:rPr>
                <w:rFonts w:ascii="Arial" w:hAnsi="Arial" w:cs="Arial"/>
              </w:rPr>
              <w:t xml:space="preserve"> of the complex scientific datasets</w:t>
            </w:r>
            <w:r w:rsidR="001E6233">
              <w:rPr>
                <w:rFonts w:ascii="Arial" w:hAnsi="Arial" w:cs="Arial"/>
              </w:rPr>
              <w:t xml:space="preserve"> will form part of this thrust.</w:t>
            </w:r>
          </w:p>
        </w:tc>
      </w:tr>
      <w:tr w:rsidR="00382040" w:rsidRPr="001A4F93" w14:paraId="0A1464B9" w14:textId="77777777" w:rsidTr="00382040">
        <w:tc>
          <w:tcPr>
            <w:tcW w:w="2376" w:type="dxa"/>
            <w:vAlign w:val="center"/>
          </w:tcPr>
          <w:p w14:paraId="76983176" w14:textId="77777777" w:rsidR="00382040" w:rsidRPr="001A4F93" w:rsidRDefault="00382040" w:rsidP="00EB4DA7">
            <w:pPr>
              <w:rPr>
                <w:rFonts w:ascii="Arial" w:hAnsi="Arial" w:cs="Arial"/>
                <w:b/>
              </w:rPr>
            </w:pPr>
            <w:r w:rsidRPr="001A4F93">
              <w:rPr>
                <w:rFonts w:ascii="Arial" w:hAnsi="Arial" w:cs="Arial"/>
                <w:b/>
              </w:rPr>
              <w:t>Programme 3: Ca</w:t>
            </w:r>
            <w:r w:rsidR="00EB4DA7">
              <w:rPr>
                <w:rFonts w:ascii="Arial" w:hAnsi="Arial" w:cs="Arial"/>
                <w:b/>
              </w:rPr>
              <w:t>tchment processes</w:t>
            </w:r>
          </w:p>
        </w:tc>
        <w:tc>
          <w:tcPr>
            <w:tcW w:w="6866" w:type="dxa"/>
          </w:tcPr>
          <w:p w14:paraId="47AE703B" w14:textId="77777777" w:rsidR="00382040" w:rsidRPr="001A4F93" w:rsidRDefault="00A21F9C" w:rsidP="001A4F93">
            <w:pPr>
              <w:jc w:val="both"/>
              <w:rPr>
                <w:rFonts w:ascii="Arial" w:hAnsi="Arial" w:cs="Arial"/>
              </w:rPr>
            </w:pPr>
            <w:r w:rsidRPr="006323AD">
              <w:rPr>
                <w:rFonts w:ascii="Arial" w:hAnsi="Arial" w:cs="Arial"/>
              </w:rPr>
              <w:t xml:space="preserve">Sustainable water resources management requires an in-depth understanding of the hydrology at various </w:t>
            </w:r>
            <w:proofErr w:type="spellStart"/>
            <w:r w:rsidRPr="006323AD">
              <w:rPr>
                <w:rFonts w:ascii="Arial" w:hAnsi="Arial" w:cs="Arial"/>
              </w:rPr>
              <w:t>spatio</w:t>
            </w:r>
            <w:proofErr w:type="spellEnd"/>
            <w:r w:rsidRPr="006323AD">
              <w:rPr>
                <w:rFonts w:ascii="Arial" w:hAnsi="Arial" w:cs="Arial"/>
              </w:rPr>
              <w:t xml:space="preserve">-temporal scales. This understanding requires the assessment of hydrological variability, the quantification of the interactions between </w:t>
            </w:r>
            <w:r w:rsidR="008331F2" w:rsidRPr="006323AD">
              <w:rPr>
                <w:rFonts w:ascii="Arial" w:hAnsi="Arial" w:cs="Arial"/>
              </w:rPr>
              <w:t>land use</w:t>
            </w:r>
            <w:r w:rsidRPr="006323AD">
              <w:rPr>
                <w:rFonts w:ascii="Arial" w:hAnsi="Arial" w:cs="Arial"/>
              </w:rPr>
              <w:t>/</w:t>
            </w:r>
            <w:r w:rsidR="008331F2" w:rsidRPr="006323AD">
              <w:rPr>
                <w:rFonts w:ascii="Arial" w:hAnsi="Arial" w:cs="Arial"/>
              </w:rPr>
              <w:t>land cover</w:t>
            </w:r>
            <w:r w:rsidRPr="006323AD">
              <w:rPr>
                <w:rFonts w:ascii="Arial" w:hAnsi="Arial" w:cs="Arial"/>
              </w:rPr>
              <w:t xml:space="preserve"> on the hydrological responses and the characterisation of the rainfall-runoff-recharge processes. Areas of research will centre </w:t>
            </w:r>
            <w:r w:rsidR="006323AD" w:rsidRPr="006323AD">
              <w:rPr>
                <w:rFonts w:ascii="Arial" w:hAnsi="Arial" w:cs="Arial"/>
              </w:rPr>
              <w:t>on</w:t>
            </w:r>
            <w:r w:rsidRPr="006323AD">
              <w:rPr>
                <w:rFonts w:ascii="Arial" w:hAnsi="Arial" w:cs="Arial"/>
              </w:rPr>
              <w:t xml:space="preserve"> the use of field measurements and modelling approaches including the use of isotopes, geophysical methods, </w:t>
            </w:r>
            <w:proofErr w:type="gramStart"/>
            <w:r w:rsidRPr="006323AD">
              <w:rPr>
                <w:rFonts w:ascii="Arial" w:hAnsi="Arial" w:cs="Arial"/>
              </w:rPr>
              <w:t>satellite</w:t>
            </w:r>
            <w:proofErr w:type="gramEnd"/>
            <w:r w:rsidRPr="006323AD">
              <w:rPr>
                <w:rFonts w:ascii="Arial" w:hAnsi="Arial" w:cs="Arial"/>
              </w:rPr>
              <w:t xml:space="preserve"> and remote sensing technology to analyse the catchment processes</w:t>
            </w:r>
            <w:r w:rsidR="00C9334C">
              <w:rPr>
                <w:rFonts w:ascii="Arial" w:hAnsi="Arial" w:cs="Arial"/>
              </w:rPr>
              <w:t>,</w:t>
            </w:r>
            <w:r w:rsidRPr="006323AD">
              <w:rPr>
                <w:rFonts w:ascii="Arial" w:hAnsi="Arial" w:cs="Arial"/>
              </w:rPr>
              <w:t xml:space="preserve"> </w:t>
            </w:r>
            <w:r w:rsidR="004736A2">
              <w:rPr>
                <w:rFonts w:ascii="Arial" w:hAnsi="Arial" w:cs="Arial"/>
              </w:rPr>
              <w:t>surface water and</w:t>
            </w:r>
            <w:r w:rsidR="00C9334C">
              <w:rPr>
                <w:rFonts w:ascii="Arial" w:hAnsi="Arial" w:cs="Arial"/>
              </w:rPr>
              <w:t>/or</w:t>
            </w:r>
            <w:r w:rsidR="004736A2">
              <w:rPr>
                <w:rFonts w:ascii="Arial" w:hAnsi="Arial" w:cs="Arial"/>
              </w:rPr>
              <w:t xml:space="preserve"> </w:t>
            </w:r>
            <w:r w:rsidRPr="006323AD">
              <w:rPr>
                <w:rFonts w:ascii="Arial" w:hAnsi="Arial" w:cs="Arial"/>
              </w:rPr>
              <w:t>groundwater systems, and to predict and forecast the yield and hydrological responses to various natural and anthropogenic drivers</w:t>
            </w:r>
            <w:r w:rsidRPr="00A21F9C">
              <w:rPr>
                <w:rFonts w:ascii="Arial" w:hAnsi="Arial" w:cs="Arial"/>
              </w:rPr>
              <w:t>.</w:t>
            </w:r>
          </w:p>
        </w:tc>
      </w:tr>
      <w:tr w:rsidR="00382040" w:rsidRPr="001A4F93" w14:paraId="0F9D7083" w14:textId="77777777" w:rsidTr="00382040">
        <w:tc>
          <w:tcPr>
            <w:tcW w:w="2376" w:type="dxa"/>
            <w:vAlign w:val="center"/>
          </w:tcPr>
          <w:p w14:paraId="4B68C627" w14:textId="77777777" w:rsidR="00382040" w:rsidRPr="001A4F93" w:rsidRDefault="00382040" w:rsidP="001A4F93">
            <w:pPr>
              <w:rPr>
                <w:rFonts w:ascii="Arial" w:hAnsi="Arial" w:cs="Arial"/>
                <w:b/>
              </w:rPr>
            </w:pPr>
            <w:r w:rsidRPr="001A4F93">
              <w:rPr>
                <w:rFonts w:ascii="Arial" w:hAnsi="Arial" w:cs="Arial"/>
                <w:b/>
              </w:rPr>
              <w:t xml:space="preserve">Programme 4: Water security </w:t>
            </w:r>
          </w:p>
          <w:p w14:paraId="0D86A1CF" w14:textId="77777777" w:rsidR="00382040" w:rsidRPr="001A4F93" w:rsidRDefault="00382040" w:rsidP="001A4F93">
            <w:pPr>
              <w:rPr>
                <w:rFonts w:ascii="Arial" w:hAnsi="Arial" w:cs="Arial"/>
                <w:b/>
              </w:rPr>
            </w:pPr>
          </w:p>
        </w:tc>
        <w:tc>
          <w:tcPr>
            <w:tcW w:w="6866" w:type="dxa"/>
          </w:tcPr>
          <w:p w14:paraId="00FA3B4C" w14:textId="77777777" w:rsidR="00A21F9C" w:rsidRPr="00A21F9C" w:rsidRDefault="00A21F9C" w:rsidP="00A21F9C">
            <w:pPr>
              <w:jc w:val="both"/>
              <w:rPr>
                <w:rFonts w:ascii="Arial" w:hAnsi="Arial" w:cs="Arial"/>
                <w:color w:val="FF0000"/>
              </w:rPr>
            </w:pPr>
            <w:r w:rsidRPr="006323AD">
              <w:rPr>
                <w:rFonts w:ascii="Arial" w:hAnsi="Arial" w:cs="Arial"/>
              </w:rPr>
              <w:t>As a water-limited country, it is essential for South Africa to investigate and understand its current and future water security. To frame the water security question better, there is a ‘need for more information on variables that control and impact water security, and the need for an integrated, multi-disciplinary, multi-scale, multi-agency approach to research’. Areas of research in this programme will entail:</w:t>
            </w:r>
            <w:r w:rsidR="006323AD">
              <w:rPr>
                <w:rFonts w:ascii="Arial" w:hAnsi="Arial" w:cs="Arial"/>
              </w:rPr>
              <w:t xml:space="preserve"> (1) </w:t>
            </w:r>
            <w:r w:rsidRPr="006323AD">
              <w:rPr>
                <w:rFonts w:ascii="Arial" w:hAnsi="Arial" w:cs="Arial"/>
              </w:rPr>
              <w:t xml:space="preserve">developing new knowledge on understanding of natural </w:t>
            </w:r>
            <w:r w:rsidR="006323AD">
              <w:rPr>
                <w:rFonts w:ascii="Arial" w:hAnsi="Arial" w:cs="Arial"/>
              </w:rPr>
              <w:t xml:space="preserve">water security through new data; (2) </w:t>
            </w:r>
            <w:r w:rsidRPr="006323AD">
              <w:rPr>
                <w:rFonts w:ascii="Arial" w:hAnsi="Arial" w:cs="Arial"/>
              </w:rPr>
              <w:t>developing models to support water risk analysis an</w:t>
            </w:r>
            <w:r w:rsidR="006323AD">
              <w:rPr>
                <w:rFonts w:ascii="Arial" w:hAnsi="Arial" w:cs="Arial"/>
              </w:rPr>
              <w:t xml:space="preserve">d water </w:t>
            </w:r>
            <w:r w:rsidR="006323AD">
              <w:rPr>
                <w:rFonts w:ascii="Arial" w:hAnsi="Arial" w:cs="Arial"/>
              </w:rPr>
              <w:lastRenderedPageBreak/>
              <w:t xml:space="preserve">(in)security frameworks; (3) </w:t>
            </w:r>
            <w:r w:rsidRPr="006323AD">
              <w:rPr>
                <w:rFonts w:ascii="Arial" w:hAnsi="Arial" w:cs="Arial"/>
              </w:rPr>
              <w:t xml:space="preserve">developing scientific and technology tools to manage water security </w:t>
            </w:r>
            <w:r w:rsidR="008331F2" w:rsidRPr="006323AD">
              <w:rPr>
                <w:rFonts w:ascii="Arial" w:hAnsi="Arial" w:cs="Arial"/>
              </w:rPr>
              <w:t>e.g.</w:t>
            </w:r>
            <w:r w:rsidRPr="006323AD">
              <w:rPr>
                <w:rFonts w:ascii="Arial" w:hAnsi="Arial" w:cs="Arial"/>
              </w:rPr>
              <w:t xml:space="preserve"> water use/reuse efficiency tools, etc</w:t>
            </w:r>
            <w:r w:rsidR="006323AD">
              <w:rPr>
                <w:rFonts w:ascii="Arial" w:hAnsi="Arial" w:cs="Arial"/>
              </w:rPr>
              <w:t xml:space="preserve">.; (4) </w:t>
            </w:r>
            <w:r w:rsidRPr="006323AD">
              <w:rPr>
                <w:rFonts w:ascii="Arial" w:hAnsi="Arial" w:cs="Arial"/>
              </w:rPr>
              <w:tab/>
              <w:t>the role of the ecological infrastruc</w:t>
            </w:r>
            <w:r w:rsidR="006323AD">
              <w:rPr>
                <w:rFonts w:ascii="Arial" w:hAnsi="Arial" w:cs="Arial"/>
              </w:rPr>
              <w:t xml:space="preserve">ture in ensuring water security; (5) </w:t>
            </w:r>
            <w:r w:rsidRPr="006323AD">
              <w:rPr>
                <w:rFonts w:ascii="Arial" w:hAnsi="Arial" w:cs="Arial"/>
              </w:rPr>
              <w:t>alternative water sources such as fog water, rainwater harvesting, etc</w:t>
            </w:r>
            <w:r w:rsidR="006323AD">
              <w:rPr>
                <w:rFonts w:ascii="Arial" w:hAnsi="Arial" w:cs="Arial"/>
              </w:rPr>
              <w:t xml:space="preserve">.; (6) </w:t>
            </w:r>
            <w:r w:rsidRPr="006323AD">
              <w:rPr>
                <w:rFonts w:ascii="Arial" w:hAnsi="Arial" w:cs="Arial"/>
              </w:rPr>
              <w:t>continued investigation of the impact of alien and in</w:t>
            </w:r>
            <w:r w:rsidR="006323AD">
              <w:rPr>
                <w:rFonts w:ascii="Arial" w:hAnsi="Arial" w:cs="Arial"/>
              </w:rPr>
              <w:t xml:space="preserve">vasive plants on water security; and (7) </w:t>
            </w:r>
            <w:r w:rsidRPr="006323AD">
              <w:rPr>
                <w:rFonts w:ascii="Arial" w:hAnsi="Arial" w:cs="Arial"/>
              </w:rPr>
              <w:t>the impact of the growing population and the effects of climate extremes (droughts and floods) on water resources.</w:t>
            </w:r>
            <w:r w:rsidR="006323AD">
              <w:rPr>
                <w:rFonts w:ascii="Arial" w:hAnsi="Arial" w:cs="Arial"/>
              </w:rPr>
              <w:t xml:space="preserve"> </w:t>
            </w:r>
            <w:r w:rsidRPr="006323AD">
              <w:rPr>
                <w:rFonts w:ascii="Arial" w:hAnsi="Arial" w:cs="Arial"/>
              </w:rPr>
              <w:t>The magnitude and variabilities in precipitation, evaporation and evapotranspiration should be characterised to provide insight into flows, extremes, the impacts on quantity and quality by anthropogenic land use change and societal controls on water use</w:t>
            </w:r>
            <w:r w:rsidRPr="00A21F9C">
              <w:rPr>
                <w:rFonts w:ascii="Arial" w:hAnsi="Arial" w:cs="Arial"/>
                <w:color w:val="FF0000"/>
              </w:rPr>
              <w:t>.</w:t>
            </w:r>
          </w:p>
          <w:p w14:paraId="1AC195D3" w14:textId="77777777" w:rsidR="00382040" w:rsidRPr="001A4F93" w:rsidRDefault="00382040" w:rsidP="001A4F93">
            <w:pPr>
              <w:jc w:val="both"/>
              <w:rPr>
                <w:rFonts w:ascii="Arial" w:hAnsi="Arial" w:cs="Arial"/>
              </w:rPr>
            </w:pPr>
          </w:p>
        </w:tc>
      </w:tr>
    </w:tbl>
    <w:p w14:paraId="25F1FAB1" w14:textId="77777777" w:rsidR="00B06B4B" w:rsidRPr="001A4F93" w:rsidRDefault="00B06B4B" w:rsidP="001A4F93">
      <w:pPr>
        <w:spacing w:after="0" w:line="240" w:lineRule="auto"/>
        <w:jc w:val="both"/>
        <w:rPr>
          <w:rFonts w:ascii="Arial" w:hAnsi="Arial" w:cs="Arial"/>
          <w:b/>
        </w:rPr>
      </w:pPr>
    </w:p>
    <w:p w14:paraId="4F2B10C2" w14:textId="77777777" w:rsidR="00B06B4B" w:rsidRPr="001A4F93" w:rsidRDefault="00B06B4B" w:rsidP="001A4F93">
      <w:pPr>
        <w:spacing w:after="0" w:line="240" w:lineRule="auto"/>
        <w:jc w:val="both"/>
        <w:rPr>
          <w:rFonts w:ascii="Arial" w:hAnsi="Arial" w:cs="Arial"/>
          <w:b/>
        </w:rPr>
      </w:pPr>
    </w:p>
    <w:p w14:paraId="422ECA5D" w14:textId="77777777" w:rsidR="00BD5B82" w:rsidRDefault="00BD5B82">
      <w:pPr>
        <w:rPr>
          <w:rFonts w:ascii="Arial" w:hAnsi="Arial" w:cs="Arial"/>
        </w:rPr>
      </w:pPr>
      <w:r>
        <w:rPr>
          <w:rFonts w:ascii="Arial" w:hAnsi="Arial" w:cs="Arial"/>
        </w:rPr>
        <w:br w:type="page"/>
      </w:r>
    </w:p>
    <w:p w14:paraId="181638E4" w14:textId="77777777" w:rsidR="00E15252" w:rsidRPr="001A4F93" w:rsidRDefault="00E15252" w:rsidP="001A4F93">
      <w:pPr>
        <w:spacing w:after="0" w:line="240" w:lineRule="auto"/>
        <w:jc w:val="both"/>
        <w:rPr>
          <w:rFonts w:ascii="Arial" w:hAnsi="Arial" w:cs="Arial"/>
        </w:rPr>
      </w:pPr>
    </w:p>
    <w:tbl>
      <w:tblPr>
        <w:tblpPr w:leftFromText="180" w:rightFromText="180" w:vertAnchor="text" w:horzAnchor="margin" w:tblpY="130"/>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6804"/>
      </w:tblGrid>
      <w:tr w:rsidR="00570A22" w:rsidRPr="001A4F93" w14:paraId="08812426" w14:textId="77777777" w:rsidTr="001D40C8">
        <w:trPr>
          <w:cantSplit/>
          <w:trHeight w:val="132"/>
        </w:trPr>
        <w:tc>
          <w:tcPr>
            <w:tcW w:w="9100" w:type="dxa"/>
            <w:gridSpan w:val="2"/>
            <w:shd w:val="clear" w:color="auto" w:fill="F2F2F2" w:themeFill="background1" w:themeFillShade="F2"/>
            <w:tcMar>
              <w:top w:w="28" w:type="dxa"/>
              <w:left w:w="28" w:type="dxa"/>
              <w:bottom w:w="28" w:type="dxa"/>
              <w:right w:w="28" w:type="dxa"/>
            </w:tcMar>
            <w:vAlign w:val="center"/>
          </w:tcPr>
          <w:p w14:paraId="279133E8" w14:textId="244E223A" w:rsidR="00570A22" w:rsidRPr="001A4F93" w:rsidRDefault="00570A22" w:rsidP="001A4F93">
            <w:pPr>
              <w:spacing w:after="0" w:line="240" w:lineRule="auto"/>
              <w:jc w:val="both"/>
              <w:rPr>
                <w:rFonts w:ascii="Arial" w:hAnsi="Arial" w:cs="Arial"/>
                <w:b/>
              </w:rPr>
            </w:pPr>
            <w:r w:rsidRPr="001A4F93">
              <w:rPr>
                <w:rFonts w:ascii="Arial" w:hAnsi="Arial" w:cs="Arial"/>
                <w:b/>
              </w:rPr>
              <w:t xml:space="preserve">THRUST 3: </w:t>
            </w:r>
            <w:r w:rsidRPr="001A4F93">
              <w:rPr>
                <w:rFonts w:ascii="Arial" w:hAnsi="Arial" w:cs="Arial"/>
                <w:b/>
                <w:lang w:val="en-US"/>
              </w:rPr>
              <w:t>Water Resource &amp; Ecosystem Protection and Utilization</w:t>
            </w:r>
            <w:r w:rsidR="00362FBD">
              <w:rPr>
                <w:rFonts w:ascii="Arial" w:hAnsi="Arial" w:cs="Arial"/>
                <w:b/>
                <w:lang w:val="en-US"/>
              </w:rPr>
              <w:t xml:space="preserve"> – Bonani Madikizela</w:t>
            </w:r>
          </w:p>
        </w:tc>
      </w:tr>
      <w:tr w:rsidR="00570A22" w:rsidRPr="001A4F93" w14:paraId="0F3034A3" w14:textId="77777777" w:rsidTr="001D40C8">
        <w:trPr>
          <w:cantSplit/>
        </w:trPr>
        <w:tc>
          <w:tcPr>
            <w:tcW w:w="9100" w:type="dxa"/>
            <w:gridSpan w:val="2"/>
            <w:tcMar>
              <w:top w:w="28" w:type="dxa"/>
              <w:left w:w="28" w:type="dxa"/>
              <w:bottom w:w="28" w:type="dxa"/>
              <w:right w:w="28" w:type="dxa"/>
            </w:tcMar>
          </w:tcPr>
          <w:p w14:paraId="5D54899D" w14:textId="77777777" w:rsidR="00570A22" w:rsidRPr="001A4F93" w:rsidRDefault="00570A22" w:rsidP="00E25878">
            <w:pPr>
              <w:spacing w:after="0" w:line="240" w:lineRule="auto"/>
              <w:jc w:val="both"/>
              <w:rPr>
                <w:rFonts w:ascii="Arial" w:hAnsi="Arial" w:cs="Arial"/>
                <w:b/>
                <w:i/>
              </w:rPr>
            </w:pPr>
            <w:r w:rsidRPr="001A4F93">
              <w:rPr>
                <w:rFonts w:ascii="Arial" w:hAnsi="Arial" w:cs="Arial"/>
                <w:b/>
                <w:i/>
              </w:rPr>
              <w:t>Scope</w:t>
            </w:r>
            <w:r w:rsidRPr="001A4F93">
              <w:rPr>
                <w:rFonts w:ascii="Arial" w:hAnsi="Arial" w:cs="Arial"/>
                <w:i/>
              </w:rPr>
              <w:t xml:space="preserve">: </w:t>
            </w:r>
            <w:r w:rsidR="00981D10">
              <w:t xml:space="preserve"> </w:t>
            </w:r>
            <w:r w:rsidRPr="001A4F93">
              <w:rPr>
                <w:rFonts w:ascii="Arial" w:hAnsi="Arial" w:cs="Arial"/>
              </w:rPr>
              <w:t>This thrust is focused on research</w:t>
            </w:r>
            <w:r w:rsidR="00FC0EBA" w:rsidRPr="001A4F93">
              <w:rPr>
                <w:rFonts w:ascii="Arial" w:hAnsi="Arial" w:cs="Arial"/>
              </w:rPr>
              <w:t xml:space="preserve">, development and </w:t>
            </w:r>
            <w:r w:rsidRPr="001A4F93">
              <w:rPr>
                <w:rFonts w:ascii="Arial" w:hAnsi="Arial" w:cs="Arial"/>
              </w:rPr>
              <w:t xml:space="preserve">innovation which specifically </w:t>
            </w:r>
            <w:r w:rsidR="00FC0EBA" w:rsidRPr="001A4F93">
              <w:rPr>
                <w:rFonts w:ascii="Arial" w:hAnsi="Arial" w:cs="Arial"/>
              </w:rPr>
              <w:t>address</w:t>
            </w:r>
            <w:r w:rsidRPr="001A4F93">
              <w:rPr>
                <w:rFonts w:ascii="Arial" w:hAnsi="Arial" w:cs="Arial"/>
              </w:rPr>
              <w:t xml:space="preserve"> </w:t>
            </w:r>
            <w:r w:rsidR="00FC0EBA" w:rsidRPr="001A4F93">
              <w:rPr>
                <w:rFonts w:ascii="Arial" w:hAnsi="Arial" w:cs="Arial"/>
              </w:rPr>
              <w:t>management tools</w:t>
            </w:r>
            <w:r w:rsidRPr="001A4F93">
              <w:rPr>
                <w:rFonts w:ascii="Arial" w:hAnsi="Arial" w:cs="Arial"/>
              </w:rPr>
              <w:t xml:space="preserve"> necessary </w:t>
            </w:r>
            <w:r w:rsidR="001A4F93">
              <w:rPr>
                <w:rFonts w:ascii="Arial" w:hAnsi="Arial" w:cs="Arial"/>
              </w:rPr>
              <w:t xml:space="preserve">for </w:t>
            </w:r>
            <w:r w:rsidRPr="001A4F93">
              <w:rPr>
                <w:rFonts w:ascii="Arial" w:hAnsi="Arial" w:cs="Arial"/>
              </w:rPr>
              <w:t>natural systems decision-making</w:t>
            </w:r>
            <w:r w:rsidR="00981D10">
              <w:rPr>
                <w:rFonts w:ascii="Arial" w:hAnsi="Arial" w:cs="Arial"/>
              </w:rPr>
              <w:t xml:space="preserve"> and to</w:t>
            </w:r>
            <w:r w:rsidRPr="001A4F93">
              <w:rPr>
                <w:rFonts w:ascii="Arial" w:hAnsi="Arial" w:cs="Arial"/>
              </w:rPr>
              <w:t xml:space="preserve"> guide sustainable utilisation of these systems for the provision of the benefits that people depend on</w:t>
            </w:r>
            <w:r w:rsidR="00981D10">
              <w:rPr>
                <w:rFonts w:ascii="Arial" w:hAnsi="Arial" w:cs="Arial"/>
              </w:rPr>
              <w:t xml:space="preserve"> while understanding the ecosystem services rendered by the environment</w:t>
            </w:r>
            <w:r w:rsidRPr="001A4F93">
              <w:rPr>
                <w:rFonts w:ascii="Arial" w:hAnsi="Arial" w:cs="Arial"/>
              </w:rPr>
              <w:t xml:space="preserve">. Central to this is the need to manage the requirements of society from natural ecosystems and </w:t>
            </w:r>
            <w:r w:rsidR="00BE5C2A">
              <w:rPr>
                <w:rFonts w:ascii="Arial" w:hAnsi="Arial" w:cs="Arial"/>
              </w:rPr>
              <w:t>influencing policy and decision-making</w:t>
            </w:r>
            <w:r w:rsidRPr="001A4F93">
              <w:rPr>
                <w:rFonts w:ascii="Arial" w:hAnsi="Arial" w:cs="Arial"/>
              </w:rPr>
              <w:t xml:space="preserve">. The thrust will support efforts to develop the capacity required to </w:t>
            </w:r>
            <w:r w:rsidR="001A4F93">
              <w:rPr>
                <w:rFonts w:ascii="Arial" w:hAnsi="Arial" w:cs="Arial"/>
              </w:rPr>
              <w:t xml:space="preserve">drive </w:t>
            </w:r>
            <w:r w:rsidRPr="001A4F93">
              <w:rPr>
                <w:rFonts w:ascii="Arial" w:hAnsi="Arial" w:cs="Arial"/>
              </w:rPr>
              <w:t>implement</w:t>
            </w:r>
            <w:r w:rsidR="001A4F93">
              <w:rPr>
                <w:rFonts w:ascii="Arial" w:hAnsi="Arial" w:cs="Arial"/>
              </w:rPr>
              <w:t>ation</w:t>
            </w:r>
            <w:r w:rsidRPr="001A4F93">
              <w:rPr>
                <w:rFonts w:ascii="Arial" w:hAnsi="Arial" w:cs="Arial"/>
              </w:rPr>
              <w:t xml:space="preserve">. </w:t>
            </w:r>
          </w:p>
        </w:tc>
      </w:tr>
      <w:tr w:rsidR="00570A22" w:rsidRPr="001A4F93" w14:paraId="010EB0ED" w14:textId="77777777" w:rsidTr="001A4F93">
        <w:trPr>
          <w:cantSplit/>
        </w:trPr>
        <w:tc>
          <w:tcPr>
            <w:tcW w:w="2296" w:type="dxa"/>
            <w:tcMar>
              <w:top w:w="28" w:type="dxa"/>
              <w:left w:w="28" w:type="dxa"/>
              <w:bottom w:w="28" w:type="dxa"/>
              <w:right w:w="28" w:type="dxa"/>
            </w:tcMar>
            <w:vAlign w:val="center"/>
          </w:tcPr>
          <w:p w14:paraId="47601A92" w14:textId="77777777" w:rsidR="00570A22" w:rsidRPr="001A4F93" w:rsidRDefault="00570A22" w:rsidP="001A4F93">
            <w:pPr>
              <w:spacing w:after="0" w:line="240" w:lineRule="auto"/>
              <w:rPr>
                <w:rFonts w:ascii="Arial" w:hAnsi="Arial" w:cs="Arial"/>
                <w:b/>
              </w:rPr>
            </w:pPr>
            <w:r w:rsidRPr="001A4F93">
              <w:rPr>
                <w:rFonts w:ascii="Arial" w:hAnsi="Arial" w:cs="Arial"/>
                <w:b/>
              </w:rPr>
              <w:t>Programme 1:</w:t>
            </w:r>
            <w:r w:rsidR="001D40C8" w:rsidRPr="001A4F93">
              <w:rPr>
                <w:rFonts w:ascii="Arial" w:hAnsi="Arial" w:cs="Arial"/>
                <w:b/>
              </w:rPr>
              <w:t xml:space="preserve"> Resource directed measures</w:t>
            </w:r>
          </w:p>
        </w:tc>
        <w:tc>
          <w:tcPr>
            <w:tcW w:w="6804" w:type="dxa"/>
            <w:tcMar>
              <w:top w:w="28" w:type="dxa"/>
              <w:left w:w="28" w:type="dxa"/>
              <w:bottom w:w="28" w:type="dxa"/>
              <w:right w:w="28" w:type="dxa"/>
            </w:tcMar>
          </w:tcPr>
          <w:p w14:paraId="4CE82636" w14:textId="77777777" w:rsidR="00570A22" w:rsidRPr="001A4F93" w:rsidRDefault="00A21F9C" w:rsidP="00054941">
            <w:pPr>
              <w:spacing w:after="0" w:line="240" w:lineRule="auto"/>
              <w:jc w:val="both"/>
              <w:rPr>
                <w:rFonts w:ascii="Arial" w:hAnsi="Arial" w:cs="Arial"/>
              </w:rPr>
            </w:pPr>
            <w:r w:rsidRPr="00A21F9C">
              <w:rPr>
                <w:rFonts w:ascii="Arial" w:hAnsi="Arial" w:cs="Arial"/>
              </w:rPr>
              <w:t xml:space="preserve">Research in this programme will be conducted to develop and refine methods for determining and operationalising the natural water resources classification system, the ecological/human Reserve and resource quality objectives as required by the NWA. The programme will address the more strategic issues such as the development of new and improved methods as well as issues such as innovative ways to implement the Reserve. The methods will take the integrative approach, whereby socio-economic aspects are considered at the same time. The new knowledge will enrich the MSc curriculum on environmental flow requirements offered by various universities  </w:t>
            </w:r>
          </w:p>
        </w:tc>
      </w:tr>
      <w:tr w:rsidR="00570A22" w:rsidRPr="001A4F93" w14:paraId="095CB6C9" w14:textId="77777777" w:rsidTr="001A4F93">
        <w:trPr>
          <w:cantSplit/>
          <w:trHeight w:val="1249"/>
        </w:trPr>
        <w:tc>
          <w:tcPr>
            <w:tcW w:w="2296" w:type="dxa"/>
            <w:tcMar>
              <w:top w:w="28" w:type="dxa"/>
              <w:left w:w="28" w:type="dxa"/>
              <w:bottom w:w="28" w:type="dxa"/>
              <w:right w:w="28" w:type="dxa"/>
            </w:tcMar>
            <w:vAlign w:val="center"/>
          </w:tcPr>
          <w:p w14:paraId="2BA61644" w14:textId="77777777" w:rsidR="00570A22" w:rsidRPr="00701C84" w:rsidRDefault="00570A22" w:rsidP="00701C84">
            <w:pPr>
              <w:spacing w:after="0" w:line="240" w:lineRule="auto"/>
              <w:rPr>
                <w:rFonts w:ascii="Arial" w:hAnsi="Arial" w:cs="Arial"/>
                <w:b/>
              </w:rPr>
            </w:pPr>
            <w:r w:rsidRPr="001A4F93">
              <w:rPr>
                <w:rFonts w:ascii="Arial" w:hAnsi="Arial" w:cs="Arial"/>
                <w:b/>
              </w:rPr>
              <w:t xml:space="preserve">Programme:2: Rehabilitation and </w:t>
            </w:r>
            <w:r w:rsidR="001D40C8" w:rsidRPr="001A4F93">
              <w:rPr>
                <w:rFonts w:ascii="Arial" w:hAnsi="Arial" w:cs="Arial"/>
                <w:b/>
              </w:rPr>
              <w:t>c</w:t>
            </w:r>
            <w:r w:rsidRPr="001A4F93">
              <w:rPr>
                <w:rFonts w:ascii="Arial" w:hAnsi="Arial" w:cs="Arial"/>
                <w:b/>
              </w:rPr>
              <w:t>onservation</w:t>
            </w:r>
          </w:p>
          <w:p w14:paraId="1DB101F4" w14:textId="77777777" w:rsidR="00570A22" w:rsidRPr="001A4F93" w:rsidRDefault="00570A22" w:rsidP="001A4F93">
            <w:pPr>
              <w:pStyle w:val="StyleStyle12ptJustifiedTimesNewRoman"/>
              <w:rPr>
                <w:rFonts w:ascii="Arial" w:hAnsi="Arial" w:cs="Arial"/>
              </w:rPr>
            </w:pPr>
          </w:p>
        </w:tc>
        <w:tc>
          <w:tcPr>
            <w:tcW w:w="6804" w:type="dxa"/>
            <w:tcMar>
              <w:top w:w="28" w:type="dxa"/>
              <w:left w:w="28" w:type="dxa"/>
              <w:bottom w:w="28" w:type="dxa"/>
              <w:right w:w="28" w:type="dxa"/>
            </w:tcMar>
          </w:tcPr>
          <w:p w14:paraId="2AA4A50D" w14:textId="77777777" w:rsidR="00570A22" w:rsidRPr="001A4F93" w:rsidRDefault="00A21F9C" w:rsidP="004736A2">
            <w:pPr>
              <w:spacing w:after="0" w:line="240" w:lineRule="auto"/>
              <w:jc w:val="both"/>
              <w:rPr>
                <w:rFonts w:ascii="Arial" w:hAnsi="Arial" w:cs="Arial"/>
              </w:rPr>
            </w:pPr>
            <w:r w:rsidRPr="00A21F9C">
              <w:rPr>
                <w:rFonts w:ascii="Arial" w:hAnsi="Arial" w:cs="Arial"/>
              </w:rPr>
              <w:t xml:space="preserve">This programme addresses the rehabilitation, </w:t>
            </w:r>
            <w:proofErr w:type="gramStart"/>
            <w:r w:rsidRPr="00A21F9C">
              <w:rPr>
                <w:rFonts w:ascii="Arial" w:hAnsi="Arial" w:cs="Arial"/>
              </w:rPr>
              <w:t>restoration</w:t>
            </w:r>
            <w:proofErr w:type="gramEnd"/>
            <w:r w:rsidRPr="00A21F9C">
              <w:rPr>
                <w:rFonts w:ascii="Arial" w:hAnsi="Arial" w:cs="Arial"/>
              </w:rPr>
              <w:t xml:space="preserve"> and </w:t>
            </w:r>
            <w:r w:rsidR="004736A2" w:rsidRPr="00A21F9C">
              <w:rPr>
                <w:rFonts w:ascii="Arial" w:hAnsi="Arial" w:cs="Arial"/>
              </w:rPr>
              <w:t>remediation (including both the abiotic and the biotic components) which has</w:t>
            </w:r>
            <w:r w:rsidRPr="00A21F9C">
              <w:rPr>
                <w:rFonts w:ascii="Arial" w:hAnsi="Arial" w:cs="Arial"/>
              </w:rPr>
              <w:t xml:space="preserve"> been degraded through anthropogenic activities with the view of restoring the form and function of the impacted systems. Improving water security and reducing threats and impacts to natural resources will be a key outcome.  </w:t>
            </w:r>
          </w:p>
        </w:tc>
      </w:tr>
      <w:tr w:rsidR="00313E3A" w:rsidRPr="001A4F93" w14:paraId="0C4B151A" w14:textId="77777777" w:rsidTr="00BE5C2A">
        <w:trPr>
          <w:cantSplit/>
        </w:trPr>
        <w:tc>
          <w:tcPr>
            <w:tcW w:w="2296" w:type="dxa"/>
            <w:tcMar>
              <w:top w:w="28" w:type="dxa"/>
              <w:left w:w="28" w:type="dxa"/>
              <w:bottom w:w="28" w:type="dxa"/>
              <w:right w:w="28" w:type="dxa"/>
            </w:tcMar>
            <w:vAlign w:val="center"/>
          </w:tcPr>
          <w:p w14:paraId="44DCEAB0" w14:textId="77777777" w:rsidR="00313E3A" w:rsidRPr="001A4F93" w:rsidRDefault="00313E3A" w:rsidP="00BE5C2A">
            <w:pPr>
              <w:spacing w:after="0" w:line="240" w:lineRule="auto"/>
              <w:rPr>
                <w:rFonts w:ascii="Arial" w:hAnsi="Arial" w:cs="Arial"/>
                <w:b/>
                <w:i/>
              </w:rPr>
            </w:pPr>
            <w:r w:rsidRPr="00BE5C2A">
              <w:rPr>
                <w:rFonts w:ascii="Arial" w:hAnsi="Arial" w:cs="Arial"/>
                <w:b/>
              </w:rPr>
              <w:t>Programme:3 Water system utilisation</w:t>
            </w:r>
            <w:r w:rsidR="00A21F9C">
              <w:rPr>
                <w:rFonts w:ascii="Arial" w:hAnsi="Arial" w:cs="Arial"/>
                <w:b/>
              </w:rPr>
              <w:t xml:space="preserve"> and augmentation</w:t>
            </w:r>
          </w:p>
        </w:tc>
        <w:tc>
          <w:tcPr>
            <w:tcW w:w="6804" w:type="dxa"/>
            <w:tcMar>
              <w:top w:w="28" w:type="dxa"/>
              <w:left w:w="28" w:type="dxa"/>
              <w:bottom w:w="28" w:type="dxa"/>
              <w:right w:w="28" w:type="dxa"/>
            </w:tcMar>
          </w:tcPr>
          <w:p w14:paraId="6A2443D4" w14:textId="77777777" w:rsidR="00313E3A" w:rsidRDefault="00BD5B82" w:rsidP="00054941">
            <w:pPr>
              <w:autoSpaceDE w:val="0"/>
              <w:autoSpaceDN w:val="0"/>
              <w:adjustRightInd w:val="0"/>
              <w:spacing w:after="0" w:line="240" w:lineRule="auto"/>
              <w:rPr>
                <w:rFonts w:ascii="Arial" w:hAnsi="Arial" w:cs="Arial"/>
              </w:rPr>
            </w:pPr>
            <w:r>
              <w:rPr>
                <w:rFonts w:ascii="Arial" w:hAnsi="Arial" w:cs="Arial"/>
              </w:rPr>
              <w:t xml:space="preserve">The sustainable use and benefit derivation of our </w:t>
            </w:r>
            <w:r w:rsidR="00054941">
              <w:rPr>
                <w:rFonts w:ascii="Arial" w:hAnsi="Arial" w:cs="Arial"/>
              </w:rPr>
              <w:t xml:space="preserve">water resources </w:t>
            </w:r>
            <w:r>
              <w:rPr>
                <w:rFonts w:ascii="Arial" w:hAnsi="Arial" w:cs="Arial"/>
              </w:rPr>
              <w:t xml:space="preserve">will be the focus of this programme. </w:t>
            </w:r>
            <w:r w:rsidRPr="00BD5B82">
              <w:rPr>
                <w:rFonts w:ascii="Arial" w:hAnsi="Arial" w:cs="Arial"/>
              </w:rPr>
              <w:t xml:space="preserve"> Droughts and increased demands have triggered the search for alternative water supply options.</w:t>
            </w:r>
            <w:r>
              <w:rPr>
                <w:rFonts w:ascii="Arial" w:hAnsi="Arial" w:cs="Arial"/>
              </w:rPr>
              <w:t xml:space="preserve"> There is a need to diversify our water supply mix and manage them in an integrated manner. </w:t>
            </w:r>
            <w:r w:rsidR="004736A2">
              <w:rPr>
                <w:rFonts w:ascii="Arial" w:hAnsi="Arial" w:cs="Arial"/>
              </w:rPr>
              <w:t>This programme wi</w:t>
            </w:r>
            <w:r w:rsidR="000B692C">
              <w:rPr>
                <w:rFonts w:ascii="Arial" w:hAnsi="Arial" w:cs="Arial"/>
              </w:rPr>
              <w:t xml:space="preserve">ll include new water resources, </w:t>
            </w:r>
            <w:proofErr w:type="gramStart"/>
            <w:r w:rsidR="000B692C">
              <w:rPr>
                <w:rFonts w:ascii="Arial" w:hAnsi="Arial" w:cs="Arial"/>
              </w:rPr>
              <w:t>augmentation</w:t>
            </w:r>
            <w:proofErr w:type="gramEnd"/>
            <w:r w:rsidR="000B692C">
              <w:rPr>
                <w:rFonts w:ascii="Arial" w:hAnsi="Arial" w:cs="Arial"/>
              </w:rPr>
              <w:t xml:space="preserve"> and conjunctive use models.</w:t>
            </w:r>
          </w:p>
        </w:tc>
      </w:tr>
      <w:tr w:rsidR="00570A22" w:rsidRPr="001A4F93" w14:paraId="4F50F45D" w14:textId="77777777" w:rsidTr="00BE5C2A">
        <w:trPr>
          <w:cantSplit/>
        </w:trPr>
        <w:tc>
          <w:tcPr>
            <w:tcW w:w="2296" w:type="dxa"/>
            <w:tcMar>
              <w:top w:w="28" w:type="dxa"/>
              <w:left w:w="28" w:type="dxa"/>
              <w:bottom w:w="28" w:type="dxa"/>
              <w:right w:w="28" w:type="dxa"/>
            </w:tcMar>
            <w:vAlign w:val="center"/>
          </w:tcPr>
          <w:p w14:paraId="37754E4D" w14:textId="77777777" w:rsidR="00570A22" w:rsidRPr="003E2554" w:rsidRDefault="00570A22" w:rsidP="00BE5C2A">
            <w:pPr>
              <w:spacing w:after="0" w:line="240" w:lineRule="auto"/>
              <w:rPr>
                <w:rFonts w:ascii="Arial" w:hAnsi="Arial" w:cs="Arial"/>
                <w:b/>
              </w:rPr>
            </w:pPr>
            <w:r w:rsidRPr="003E2554">
              <w:rPr>
                <w:rFonts w:ascii="Arial" w:hAnsi="Arial" w:cs="Arial"/>
                <w:b/>
              </w:rPr>
              <w:t>Programme:</w:t>
            </w:r>
            <w:r w:rsidR="00313E3A" w:rsidRPr="003E2554">
              <w:rPr>
                <w:rFonts w:ascii="Arial" w:hAnsi="Arial" w:cs="Arial"/>
                <w:b/>
              </w:rPr>
              <w:t>4</w:t>
            </w:r>
          </w:p>
          <w:p w14:paraId="2A49C13B" w14:textId="77777777" w:rsidR="00570A22" w:rsidRPr="001A4F93" w:rsidRDefault="00570A22" w:rsidP="00BE5C2A">
            <w:pPr>
              <w:spacing w:after="0" w:line="240" w:lineRule="auto"/>
              <w:rPr>
                <w:rFonts w:ascii="Arial" w:hAnsi="Arial" w:cs="Arial"/>
                <w:b/>
                <w:i/>
              </w:rPr>
            </w:pPr>
            <w:proofErr w:type="gramStart"/>
            <w:r w:rsidRPr="003E2554">
              <w:rPr>
                <w:rFonts w:ascii="Arial" w:hAnsi="Arial" w:cs="Arial"/>
                <w:b/>
              </w:rPr>
              <w:t>Environmental  Economics</w:t>
            </w:r>
            <w:proofErr w:type="gramEnd"/>
            <w:r w:rsidR="0034626E" w:rsidRPr="003E2554">
              <w:rPr>
                <w:rFonts w:ascii="Arial" w:hAnsi="Arial" w:cs="Arial"/>
                <w:b/>
              </w:rPr>
              <w:t xml:space="preserve"> and resource accounting</w:t>
            </w:r>
            <w:r w:rsidRPr="001A4F93">
              <w:rPr>
                <w:rFonts w:ascii="Arial" w:hAnsi="Arial" w:cs="Arial"/>
                <w:b/>
                <w:i/>
              </w:rPr>
              <w:t xml:space="preserve"> </w:t>
            </w:r>
          </w:p>
        </w:tc>
        <w:tc>
          <w:tcPr>
            <w:tcW w:w="6804" w:type="dxa"/>
            <w:tcMar>
              <w:top w:w="28" w:type="dxa"/>
              <w:left w:w="28" w:type="dxa"/>
              <w:bottom w:w="28" w:type="dxa"/>
              <w:right w:w="28" w:type="dxa"/>
            </w:tcMar>
          </w:tcPr>
          <w:p w14:paraId="6A86C56E" w14:textId="77777777" w:rsidR="00570A22" w:rsidRPr="001A4F93" w:rsidRDefault="00981D10" w:rsidP="00EA4407">
            <w:pPr>
              <w:spacing w:after="0" w:line="240" w:lineRule="auto"/>
              <w:jc w:val="both"/>
              <w:rPr>
                <w:rFonts w:ascii="Arial" w:hAnsi="Arial" w:cs="Arial"/>
              </w:rPr>
            </w:pPr>
            <w:r>
              <w:rPr>
                <w:rFonts w:ascii="Arial" w:hAnsi="Arial" w:cs="Arial"/>
              </w:rPr>
              <w:t>A vast amount of value is</w:t>
            </w:r>
            <w:r w:rsidRPr="001A4F93">
              <w:rPr>
                <w:rFonts w:ascii="Arial" w:hAnsi="Arial" w:cs="Arial"/>
              </w:rPr>
              <w:t xml:space="preserve"> locked up in natural resources and remains relatively untapped despite improved and available technologies.</w:t>
            </w:r>
            <w:r w:rsidR="00570A22" w:rsidRPr="001A4F93">
              <w:rPr>
                <w:rFonts w:ascii="Arial" w:hAnsi="Arial" w:cs="Arial"/>
              </w:rPr>
              <w:t xml:space="preserve"> </w:t>
            </w:r>
            <w:r w:rsidR="001D40C8" w:rsidRPr="001A4F93">
              <w:rPr>
                <w:rFonts w:ascii="Arial" w:hAnsi="Arial" w:cs="Arial"/>
              </w:rPr>
              <w:t xml:space="preserve">Unemployment, </w:t>
            </w:r>
            <w:proofErr w:type="gramStart"/>
            <w:r w:rsidR="001D40C8" w:rsidRPr="001A4F93">
              <w:rPr>
                <w:rFonts w:ascii="Arial" w:hAnsi="Arial" w:cs="Arial"/>
              </w:rPr>
              <w:t>inequality</w:t>
            </w:r>
            <w:proofErr w:type="gramEnd"/>
            <w:r w:rsidR="001D40C8" w:rsidRPr="001A4F93">
              <w:rPr>
                <w:rFonts w:ascii="Arial" w:hAnsi="Arial" w:cs="Arial"/>
              </w:rPr>
              <w:t xml:space="preserve"> and </w:t>
            </w:r>
            <w:r w:rsidR="00570A22" w:rsidRPr="001A4F93">
              <w:rPr>
                <w:rFonts w:ascii="Arial" w:hAnsi="Arial" w:cs="Arial"/>
              </w:rPr>
              <w:t>poverty</w:t>
            </w:r>
            <w:r w:rsidR="001D40C8" w:rsidRPr="001A4F93">
              <w:rPr>
                <w:rFonts w:ascii="Arial" w:hAnsi="Arial" w:cs="Arial"/>
              </w:rPr>
              <w:t xml:space="preserve"> </w:t>
            </w:r>
            <w:r w:rsidR="008E4366" w:rsidRPr="001A4F93">
              <w:rPr>
                <w:rFonts w:ascii="Arial" w:hAnsi="Arial" w:cs="Arial"/>
              </w:rPr>
              <w:t xml:space="preserve">can be arrested and improved </w:t>
            </w:r>
            <w:r w:rsidR="0086191E" w:rsidRPr="001A4F93">
              <w:rPr>
                <w:rFonts w:ascii="Arial" w:hAnsi="Arial" w:cs="Arial"/>
              </w:rPr>
              <w:t>through unlocking the blue and green economies</w:t>
            </w:r>
            <w:r w:rsidR="008E4366" w:rsidRPr="001A4F93">
              <w:rPr>
                <w:rFonts w:ascii="Arial" w:hAnsi="Arial" w:cs="Arial"/>
              </w:rPr>
              <w:t>.</w:t>
            </w:r>
            <w:r w:rsidR="0086191E" w:rsidRPr="001A4F93">
              <w:rPr>
                <w:rFonts w:ascii="Arial" w:hAnsi="Arial" w:cs="Arial"/>
              </w:rPr>
              <w:t xml:space="preserve"> </w:t>
            </w:r>
            <w:r w:rsidR="00570A22" w:rsidRPr="001A4F93">
              <w:rPr>
                <w:rFonts w:ascii="Arial" w:hAnsi="Arial" w:cs="Arial"/>
              </w:rPr>
              <w:t xml:space="preserve">The research in this programme will support economic development that does not violate socio-ecological processes. Outputs from research should contribute </w:t>
            </w:r>
            <w:proofErr w:type="gramStart"/>
            <w:r w:rsidR="00570A22" w:rsidRPr="001A4F93">
              <w:rPr>
                <w:rFonts w:ascii="Arial" w:hAnsi="Arial" w:cs="Arial"/>
              </w:rPr>
              <w:t>in</w:t>
            </w:r>
            <w:proofErr w:type="gramEnd"/>
            <w:r w:rsidR="00570A22" w:rsidRPr="001A4F93">
              <w:rPr>
                <w:rFonts w:ascii="Arial" w:hAnsi="Arial" w:cs="Arial"/>
              </w:rPr>
              <w:t xml:space="preserve"> improving the lives of people while also contributing in improving the conditions of water resources and the environment at large.</w:t>
            </w:r>
            <w:r w:rsidR="0034626E">
              <w:t xml:space="preserve"> </w:t>
            </w:r>
            <w:r w:rsidR="0034626E" w:rsidRPr="0034626E">
              <w:rPr>
                <w:rFonts w:ascii="Arial" w:hAnsi="Arial" w:cs="Arial"/>
              </w:rPr>
              <w:t>Global</w:t>
            </w:r>
            <w:r w:rsidR="0034626E">
              <w:rPr>
                <w:rFonts w:ascii="Arial" w:hAnsi="Arial" w:cs="Arial"/>
              </w:rPr>
              <w:t>ly</w:t>
            </w:r>
            <w:r w:rsidR="0034626E" w:rsidRPr="0034626E">
              <w:rPr>
                <w:rFonts w:ascii="Arial" w:hAnsi="Arial" w:cs="Arial"/>
              </w:rPr>
              <w:t xml:space="preserve"> there is a general lack of data and information on</w:t>
            </w:r>
            <w:r w:rsidR="0034626E">
              <w:rPr>
                <w:rFonts w:ascii="Arial" w:hAnsi="Arial" w:cs="Arial"/>
              </w:rPr>
              <w:t xml:space="preserve"> environmental accounting</w:t>
            </w:r>
            <w:r w:rsidR="0034626E" w:rsidRPr="0034626E">
              <w:rPr>
                <w:rFonts w:ascii="Arial" w:hAnsi="Arial" w:cs="Arial"/>
              </w:rPr>
              <w:t xml:space="preserve">. </w:t>
            </w:r>
            <w:r w:rsidR="00836CC2">
              <w:rPr>
                <w:rFonts w:ascii="Arial" w:hAnsi="Arial" w:cs="Arial"/>
              </w:rPr>
              <w:t>T</w:t>
            </w:r>
            <w:r w:rsidR="00EA4407" w:rsidRPr="001A4F93">
              <w:rPr>
                <w:rFonts w:ascii="Arial" w:hAnsi="Arial" w:cs="Arial"/>
              </w:rPr>
              <w:t xml:space="preserve">he research will also analyse the costs of restoring ecosystem and its functionality after or when it has totally collapsed beyond the threshold point. </w:t>
            </w:r>
            <w:proofErr w:type="gramStart"/>
            <w:r w:rsidR="00EA4407" w:rsidRPr="001A4F93">
              <w:rPr>
                <w:rFonts w:ascii="Arial" w:hAnsi="Arial" w:cs="Arial"/>
              </w:rPr>
              <w:t>Similarly</w:t>
            </w:r>
            <w:proofErr w:type="gramEnd"/>
            <w:r w:rsidR="00EA4407" w:rsidRPr="001A4F93">
              <w:rPr>
                <w:rFonts w:ascii="Arial" w:hAnsi="Arial" w:cs="Arial"/>
              </w:rPr>
              <w:t xml:space="preserve"> the costs of not restoring or delayed restoration versus proactive prevention of degradation</w:t>
            </w:r>
            <w:r w:rsidR="00EA4407">
              <w:rPr>
                <w:rFonts w:ascii="Arial" w:hAnsi="Arial" w:cs="Arial"/>
              </w:rPr>
              <w:t xml:space="preserve"> will be funded under this programme</w:t>
            </w:r>
            <w:r w:rsidR="00EA4407" w:rsidRPr="001A4F93">
              <w:rPr>
                <w:rFonts w:ascii="Arial" w:hAnsi="Arial" w:cs="Arial"/>
              </w:rPr>
              <w:t xml:space="preserve">. </w:t>
            </w:r>
            <w:r w:rsidR="0034626E" w:rsidRPr="0034626E">
              <w:rPr>
                <w:rFonts w:ascii="Arial" w:hAnsi="Arial" w:cs="Arial"/>
              </w:rPr>
              <w:t xml:space="preserve">Different evaluation and accounting methods and tools will be developed and adapted to local conditions. </w:t>
            </w:r>
            <w:r w:rsidR="00570A22" w:rsidRPr="001A4F93">
              <w:rPr>
                <w:rFonts w:ascii="Arial" w:hAnsi="Arial" w:cs="Arial"/>
              </w:rPr>
              <w:t xml:space="preserve"> </w:t>
            </w:r>
          </w:p>
        </w:tc>
      </w:tr>
    </w:tbl>
    <w:p w14:paraId="6FBB60BC" w14:textId="77777777" w:rsidR="00BD5B82" w:rsidRDefault="00BD5B82" w:rsidP="001A4F93">
      <w:pPr>
        <w:spacing w:after="0" w:line="240" w:lineRule="auto"/>
        <w:jc w:val="both"/>
        <w:rPr>
          <w:rFonts w:ascii="Arial" w:hAnsi="Arial" w:cs="Arial"/>
          <w:b/>
        </w:rPr>
      </w:pPr>
    </w:p>
    <w:p w14:paraId="027AFB0C" w14:textId="77777777" w:rsidR="00BD5B82" w:rsidRDefault="00BD5B82">
      <w:pPr>
        <w:rPr>
          <w:rFonts w:ascii="Arial" w:hAnsi="Arial" w:cs="Arial"/>
          <w:b/>
        </w:rPr>
      </w:pPr>
      <w:r>
        <w:rPr>
          <w:rFonts w:ascii="Arial" w:hAnsi="Arial" w:cs="Arial"/>
          <w:b/>
        </w:rPr>
        <w:br w:type="page"/>
      </w:r>
    </w:p>
    <w:p w14:paraId="42FD9A74" w14:textId="77777777" w:rsidR="00570A22" w:rsidRPr="001A4F93" w:rsidRDefault="00570A22" w:rsidP="001A4F93">
      <w:pPr>
        <w:spacing w:after="0" w:line="240" w:lineRule="auto"/>
        <w:jc w:val="both"/>
        <w:rPr>
          <w:rFonts w:ascii="Arial" w:hAnsi="Arial" w:cs="Arial"/>
          <w:b/>
        </w:rPr>
      </w:pPr>
    </w:p>
    <w:tbl>
      <w:tblPr>
        <w:tblpPr w:leftFromText="180" w:rightFromText="180" w:vertAnchor="text" w:horzAnchor="margin" w:tblpXSpec="right" w:tblpY="130"/>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6764"/>
      </w:tblGrid>
      <w:tr w:rsidR="00570A22" w:rsidRPr="001A4F93" w14:paraId="2DF065A4" w14:textId="77777777" w:rsidTr="009A6552">
        <w:trPr>
          <w:cantSplit/>
          <w:trHeight w:val="70"/>
        </w:trPr>
        <w:tc>
          <w:tcPr>
            <w:tcW w:w="9060" w:type="dxa"/>
            <w:gridSpan w:val="2"/>
            <w:shd w:val="clear" w:color="auto" w:fill="F2F2F2" w:themeFill="background1" w:themeFillShade="F2"/>
            <w:tcMar>
              <w:top w:w="28" w:type="dxa"/>
              <w:left w:w="28" w:type="dxa"/>
              <w:bottom w:w="28" w:type="dxa"/>
              <w:right w:w="28" w:type="dxa"/>
            </w:tcMar>
            <w:vAlign w:val="center"/>
          </w:tcPr>
          <w:p w14:paraId="161B3C99" w14:textId="35492C9F" w:rsidR="00570A22" w:rsidRPr="001A4F93" w:rsidRDefault="00570A22" w:rsidP="00264D8A">
            <w:pPr>
              <w:spacing w:after="0" w:line="240" w:lineRule="auto"/>
              <w:jc w:val="both"/>
              <w:rPr>
                <w:rFonts w:ascii="Arial" w:hAnsi="Arial" w:cs="Arial"/>
                <w:b/>
              </w:rPr>
            </w:pPr>
            <w:r w:rsidRPr="001A4F93">
              <w:rPr>
                <w:rFonts w:ascii="Arial" w:hAnsi="Arial" w:cs="Arial"/>
                <w:b/>
              </w:rPr>
              <w:t xml:space="preserve">THRUST 4:   Environmental </w:t>
            </w:r>
            <w:r w:rsidR="00264D8A">
              <w:rPr>
                <w:rFonts w:ascii="Arial" w:hAnsi="Arial" w:cs="Arial"/>
                <w:b/>
              </w:rPr>
              <w:t>C</w:t>
            </w:r>
            <w:r w:rsidRPr="001A4F93">
              <w:rPr>
                <w:rFonts w:ascii="Arial" w:hAnsi="Arial" w:cs="Arial"/>
                <w:b/>
              </w:rPr>
              <w:t>hange</w:t>
            </w:r>
            <w:r w:rsidR="00601295">
              <w:rPr>
                <w:rFonts w:ascii="Arial" w:hAnsi="Arial" w:cs="Arial"/>
                <w:b/>
              </w:rPr>
              <w:t xml:space="preserve"> – Brilliant Petja</w:t>
            </w:r>
          </w:p>
        </w:tc>
      </w:tr>
      <w:tr w:rsidR="00570A22" w:rsidRPr="001A4F93" w14:paraId="6C144D79" w14:textId="77777777" w:rsidTr="009A6552">
        <w:trPr>
          <w:cantSplit/>
          <w:trHeight w:val="938"/>
        </w:trPr>
        <w:tc>
          <w:tcPr>
            <w:tcW w:w="9060" w:type="dxa"/>
            <w:gridSpan w:val="2"/>
            <w:tcMar>
              <w:top w:w="28" w:type="dxa"/>
              <w:left w:w="28" w:type="dxa"/>
              <w:bottom w:w="28" w:type="dxa"/>
              <w:right w:w="28" w:type="dxa"/>
            </w:tcMar>
          </w:tcPr>
          <w:p w14:paraId="7A7816EC" w14:textId="77777777" w:rsidR="00570A22" w:rsidRPr="001A4F93" w:rsidRDefault="00570A22" w:rsidP="000B692C">
            <w:pPr>
              <w:spacing w:after="0" w:line="240" w:lineRule="auto"/>
              <w:jc w:val="both"/>
              <w:rPr>
                <w:rFonts w:ascii="Arial" w:hAnsi="Arial" w:cs="Arial"/>
                <w:b/>
              </w:rPr>
            </w:pPr>
            <w:r w:rsidRPr="001A4F93">
              <w:rPr>
                <w:rFonts w:ascii="Arial" w:hAnsi="Arial" w:cs="Arial"/>
                <w:b/>
              </w:rPr>
              <w:t xml:space="preserve">Scope:   </w:t>
            </w:r>
            <w:r w:rsidR="003E4C07">
              <w:t xml:space="preserve"> </w:t>
            </w:r>
            <w:r w:rsidR="003E4C07" w:rsidRPr="003E4C07">
              <w:rPr>
                <w:rFonts w:ascii="Arial" w:hAnsi="Arial" w:cs="Arial"/>
              </w:rPr>
              <w:t xml:space="preserve">The Thrust will address research to improve our understanding of the connectivity between land, water, atmosphere and people and the contribution to global change. The </w:t>
            </w:r>
            <w:r w:rsidR="000B692C" w:rsidRPr="003E4C07">
              <w:rPr>
                <w:rFonts w:ascii="Arial" w:hAnsi="Arial" w:cs="Arial"/>
              </w:rPr>
              <w:t>impact of any change in the environment has</w:t>
            </w:r>
            <w:r w:rsidR="003E4C07" w:rsidRPr="003E4C07">
              <w:rPr>
                <w:rFonts w:ascii="Arial" w:hAnsi="Arial" w:cs="Arial"/>
              </w:rPr>
              <w:t xml:space="preserve"> an impact on each </w:t>
            </w:r>
            <w:r w:rsidR="000B692C">
              <w:rPr>
                <w:rFonts w:ascii="Arial" w:hAnsi="Arial" w:cs="Arial"/>
              </w:rPr>
              <w:t>ecological</w:t>
            </w:r>
            <w:r w:rsidR="003E4C07" w:rsidRPr="003E4C07">
              <w:rPr>
                <w:rFonts w:ascii="Arial" w:hAnsi="Arial" w:cs="Arial"/>
              </w:rPr>
              <w:t xml:space="preserve"> factor and should be assessed to be able to quantify the risks, develop appropriate </w:t>
            </w:r>
            <w:r w:rsidR="008A3027">
              <w:rPr>
                <w:rFonts w:ascii="Arial" w:hAnsi="Arial" w:cs="Arial"/>
              </w:rPr>
              <w:t xml:space="preserve">adaptation </w:t>
            </w:r>
            <w:r w:rsidR="003E4C07" w:rsidRPr="003E4C07">
              <w:rPr>
                <w:rFonts w:ascii="Arial" w:hAnsi="Arial" w:cs="Arial"/>
              </w:rPr>
              <w:t xml:space="preserve">strategies and to </w:t>
            </w:r>
            <w:r w:rsidR="000B692C">
              <w:rPr>
                <w:rFonts w:ascii="Arial" w:hAnsi="Arial" w:cs="Arial"/>
              </w:rPr>
              <w:t>mitigate against disasters</w:t>
            </w:r>
            <w:r w:rsidR="003E4C07" w:rsidRPr="003E4C07">
              <w:rPr>
                <w:rFonts w:ascii="Arial" w:hAnsi="Arial" w:cs="Arial"/>
              </w:rPr>
              <w:t xml:space="preserve">. The thrust will also focus on movement of people (migration) </w:t>
            </w:r>
            <w:r w:rsidR="000B692C">
              <w:rPr>
                <w:rFonts w:ascii="Arial" w:hAnsi="Arial" w:cs="Arial"/>
              </w:rPr>
              <w:t xml:space="preserve">and the </w:t>
            </w:r>
            <w:r w:rsidR="000B692C" w:rsidRPr="003E4C07">
              <w:rPr>
                <w:rFonts w:ascii="Arial" w:hAnsi="Arial" w:cs="Arial"/>
              </w:rPr>
              <w:t>response</w:t>
            </w:r>
            <w:r w:rsidR="000B692C">
              <w:rPr>
                <w:rFonts w:ascii="Arial" w:hAnsi="Arial" w:cs="Arial"/>
              </w:rPr>
              <w:t>s</w:t>
            </w:r>
            <w:r w:rsidR="003E4C07" w:rsidRPr="003E4C07">
              <w:rPr>
                <w:rFonts w:ascii="Arial" w:hAnsi="Arial" w:cs="Arial"/>
              </w:rPr>
              <w:t xml:space="preserve"> of aquatic ecosystems to these population dynamics.</w:t>
            </w:r>
          </w:p>
        </w:tc>
      </w:tr>
      <w:tr w:rsidR="00570A22" w:rsidRPr="001A4F93" w14:paraId="798D99B6" w14:textId="77777777" w:rsidTr="009A6552">
        <w:trPr>
          <w:cantSplit/>
          <w:trHeight w:val="1493"/>
        </w:trPr>
        <w:tc>
          <w:tcPr>
            <w:tcW w:w="2296" w:type="dxa"/>
            <w:tcMar>
              <w:top w:w="28" w:type="dxa"/>
              <w:left w:w="28" w:type="dxa"/>
              <w:bottom w:w="28" w:type="dxa"/>
              <w:right w:w="28" w:type="dxa"/>
            </w:tcMar>
            <w:vAlign w:val="center"/>
          </w:tcPr>
          <w:p w14:paraId="61ED10F8" w14:textId="77777777" w:rsidR="00570A22" w:rsidRPr="001A4F93" w:rsidRDefault="00570A22" w:rsidP="001A4F93">
            <w:pPr>
              <w:spacing w:after="0" w:line="240" w:lineRule="auto"/>
              <w:rPr>
                <w:rFonts w:ascii="Arial" w:hAnsi="Arial" w:cs="Arial"/>
                <w:b/>
              </w:rPr>
            </w:pPr>
            <w:r w:rsidRPr="001A4F93">
              <w:rPr>
                <w:rFonts w:ascii="Arial" w:hAnsi="Arial" w:cs="Arial"/>
                <w:b/>
              </w:rPr>
              <w:t>Programme 1:</w:t>
            </w:r>
            <w:r w:rsidR="00725D7A" w:rsidRPr="001A4F93">
              <w:rPr>
                <w:rFonts w:ascii="Arial" w:hAnsi="Arial" w:cs="Arial"/>
                <w:b/>
              </w:rPr>
              <w:t xml:space="preserve"> </w:t>
            </w:r>
            <w:r w:rsidRPr="001A4F93">
              <w:rPr>
                <w:rFonts w:ascii="Arial" w:hAnsi="Arial" w:cs="Arial"/>
                <w:b/>
              </w:rPr>
              <w:t xml:space="preserve">Urbanization </w:t>
            </w:r>
          </w:p>
          <w:p w14:paraId="5EB0D73A" w14:textId="77777777" w:rsidR="00570A22" w:rsidRPr="001A4F93" w:rsidRDefault="00570A22" w:rsidP="001A4F93">
            <w:pPr>
              <w:spacing w:after="0" w:line="240" w:lineRule="auto"/>
              <w:rPr>
                <w:rFonts w:ascii="Arial" w:hAnsi="Arial" w:cs="Arial"/>
                <w:b/>
              </w:rPr>
            </w:pPr>
          </w:p>
        </w:tc>
        <w:tc>
          <w:tcPr>
            <w:tcW w:w="6764" w:type="dxa"/>
            <w:tcMar>
              <w:top w:w="28" w:type="dxa"/>
              <w:left w:w="28" w:type="dxa"/>
              <w:bottom w:w="28" w:type="dxa"/>
              <w:right w:w="28" w:type="dxa"/>
            </w:tcMar>
          </w:tcPr>
          <w:p w14:paraId="413DC3CE" w14:textId="77777777" w:rsidR="00570A22" w:rsidRPr="001A4F93" w:rsidRDefault="00855561" w:rsidP="000B692C">
            <w:pPr>
              <w:spacing w:after="0" w:line="240" w:lineRule="auto"/>
              <w:jc w:val="both"/>
              <w:rPr>
                <w:rFonts w:ascii="Arial" w:hAnsi="Arial" w:cs="Arial"/>
                <w:b/>
              </w:rPr>
            </w:pPr>
            <w:r w:rsidRPr="001A4F93">
              <w:rPr>
                <w:rFonts w:ascii="Arial" w:hAnsi="Arial" w:cs="Arial"/>
              </w:rPr>
              <w:t xml:space="preserve">The </w:t>
            </w:r>
            <w:r w:rsidR="00B2546F">
              <w:rPr>
                <w:rFonts w:ascii="Arial" w:hAnsi="Arial" w:cs="Arial"/>
              </w:rPr>
              <w:t xml:space="preserve">high </w:t>
            </w:r>
            <w:r w:rsidR="00570A22" w:rsidRPr="001A4F93">
              <w:rPr>
                <w:rFonts w:ascii="Arial" w:hAnsi="Arial" w:cs="Arial"/>
              </w:rPr>
              <w:t>rate</w:t>
            </w:r>
            <w:r w:rsidRPr="001A4F93">
              <w:rPr>
                <w:rFonts w:ascii="Arial" w:hAnsi="Arial" w:cs="Arial"/>
              </w:rPr>
              <w:t xml:space="preserve"> of </w:t>
            </w:r>
            <w:r w:rsidR="00570A22" w:rsidRPr="001A4F93">
              <w:rPr>
                <w:rFonts w:ascii="Arial" w:hAnsi="Arial" w:cs="Arial"/>
              </w:rPr>
              <w:t>urbani</w:t>
            </w:r>
            <w:r w:rsidR="000B692C">
              <w:rPr>
                <w:rFonts w:ascii="Arial" w:hAnsi="Arial" w:cs="Arial"/>
              </w:rPr>
              <w:t>s</w:t>
            </w:r>
            <w:r w:rsidR="00570A22" w:rsidRPr="001A4F93">
              <w:rPr>
                <w:rFonts w:ascii="Arial" w:hAnsi="Arial" w:cs="Arial"/>
              </w:rPr>
              <w:t xml:space="preserve">ation is a reality and </w:t>
            </w:r>
            <w:r w:rsidR="000B692C" w:rsidRPr="001A4F93">
              <w:rPr>
                <w:rFonts w:ascii="Arial" w:hAnsi="Arial" w:cs="Arial"/>
              </w:rPr>
              <w:t>pressures on urban ecosystems are</w:t>
            </w:r>
            <w:r w:rsidR="008F00AA">
              <w:rPr>
                <w:rFonts w:ascii="Arial" w:hAnsi="Arial" w:cs="Arial"/>
              </w:rPr>
              <w:t xml:space="preserve"> increasing</w:t>
            </w:r>
            <w:r w:rsidR="00570A22" w:rsidRPr="001A4F93">
              <w:rPr>
                <w:rFonts w:ascii="Arial" w:hAnsi="Arial" w:cs="Arial"/>
              </w:rPr>
              <w:t xml:space="preserve">. The impact of sociological dynamics on ecosystems </w:t>
            </w:r>
            <w:r w:rsidR="003E4C07">
              <w:rPr>
                <w:rFonts w:ascii="Arial" w:hAnsi="Arial" w:cs="Arial"/>
              </w:rPr>
              <w:t xml:space="preserve">and </w:t>
            </w:r>
            <w:r w:rsidR="00570A22" w:rsidRPr="001A4F93">
              <w:rPr>
                <w:rFonts w:ascii="Arial" w:hAnsi="Arial" w:cs="Arial"/>
              </w:rPr>
              <w:t xml:space="preserve">on the environment </w:t>
            </w:r>
            <w:r w:rsidR="000B692C">
              <w:rPr>
                <w:rFonts w:ascii="Arial" w:hAnsi="Arial" w:cs="Arial"/>
              </w:rPr>
              <w:t>occurs</w:t>
            </w:r>
            <w:r w:rsidR="00570A22" w:rsidRPr="001A4F93">
              <w:rPr>
                <w:rFonts w:ascii="Arial" w:hAnsi="Arial" w:cs="Arial"/>
              </w:rPr>
              <w:t xml:space="preserve"> in this programme. As human population increase, move and change in different areas, sociological studies in relation to</w:t>
            </w:r>
            <w:r w:rsidR="008F00AA">
              <w:rPr>
                <w:rFonts w:ascii="Arial" w:hAnsi="Arial" w:cs="Arial"/>
              </w:rPr>
              <w:t xml:space="preserve"> the </w:t>
            </w:r>
            <w:r w:rsidR="00570A22" w:rsidRPr="001A4F93">
              <w:rPr>
                <w:rFonts w:ascii="Arial" w:hAnsi="Arial" w:cs="Arial"/>
              </w:rPr>
              <w:t>environment are needed to support planning and development of rural and urban areas.</w:t>
            </w:r>
            <w:r w:rsidR="008F00AA">
              <w:rPr>
                <w:rFonts w:ascii="Arial" w:hAnsi="Arial" w:cs="Arial"/>
              </w:rPr>
              <w:t xml:space="preserve"> </w:t>
            </w:r>
          </w:p>
        </w:tc>
      </w:tr>
      <w:tr w:rsidR="00570A22" w:rsidRPr="001A4F93" w14:paraId="550A09A0" w14:textId="77777777" w:rsidTr="009A6552">
        <w:trPr>
          <w:cantSplit/>
        </w:trPr>
        <w:tc>
          <w:tcPr>
            <w:tcW w:w="2296" w:type="dxa"/>
            <w:tcMar>
              <w:top w:w="28" w:type="dxa"/>
              <w:left w:w="28" w:type="dxa"/>
              <w:bottom w:w="28" w:type="dxa"/>
              <w:right w:w="28" w:type="dxa"/>
            </w:tcMar>
            <w:vAlign w:val="center"/>
          </w:tcPr>
          <w:p w14:paraId="484EE031" w14:textId="77777777" w:rsidR="00570A22" w:rsidRPr="001A4F93" w:rsidRDefault="00570A22" w:rsidP="001A4F93">
            <w:pPr>
              <w:spacing w:after="0" w:line="240" w:lineRule="auto"/>
              <w:rPr>
                <w:rFonts w:ascii="Arial" w:hAnsi="Arial" w:cs="Arial"/>
                <w:b/>
              </w:rPr>
            </w:pPr>
            <w:r w:rsidRPr="001A4F93">
              <w:rPr>
                <w:rFonts w:ascii="Arial" w:hAnsi="Arial" w:cs="Arial"/>
                <w:b/>
              </w:rPr>
              <w:t>Programme 2:</w:t>
            </w:r>
          </w:p>
          <w:p w14:paraId="14FB820F" w14:textId="77777777" w:rsidR="00570A22" w:rsidRPr="001A4F93" w:rsidRDefault="00570A22" w:rsidP="001A4F93">
            <w:pPr>
              <w:spacing w:after="0" w:line="240" w:lineRule="auto"/>
              <w:rPr>
                <w:rFonts w:ascii="Arial" w:hAnsi="Arial" w:cs="Arial"/>
                <w:b/>
              </w:rPr>
            </w:pPr>
            <w:r w:rsidRPr="001A4F93">
              <w:rPr>
                <w:rFonts w:ascii="Arial" w:hAnsi="Arial" w:cs="Arial"/>
                <w:b/>
              </w:rPr>
              <w:t xml:space="preserve">Climate </w:t>
            </w:r>
            <w:r w:rsidR="002E766F">
              <w:rPr>
                <w:rFonts w:ascii="Arial" w:hAnsi="Arial" w:cs="Arial"/>
                <w:b/>
              </w:rPr>
              <w:t>c</w:t>
            </w:r>
            <w:r w:rsidRPr="001A4F93">
              <w:rPr>
                <w:rFonts w:ascii="Arial" w:hAnsi="Arial" w:cs="Arial"/>
                <w:b/>
              </w:rPr>
              <w:t>hange</w:t>
            </w:r>
            <w:r w:rsidR="002E766F">
              <w:rPr>
                <w:rFonts w:ascii="Arial" w:hAnsi="Arial" w:cs="Arial"/>
                <w:b/>
              </w:rPr>
              <w:t xml:space="preserve"> and variability</w:t>
            </w:r>
          </w:p>
          <w:p w14:paraId="0FB92D27" w14:textId="77777777" w:rsidR="00570A22" w:rsidRPr="001A4F93" w:rsidRDefault="00570A22" w:rsidP="001A4F93">
            <w:pPr>
              <w:spacing w:after="0" w:line="240" w:lineRule="auto"/>
              <w:rPr>
                <w:rFonts w:ascii="Arial" w:hAnsi="Arial" w:cs="Arial"/>
                <w:b/>
              </w:rPr>
            </w:pPr>
          </w:p>
        </w:tc>
        <w:tc>
          <w:tcPr>
            <w:tcW w:w="6764" w:type="dxa"/>
            <w:tcMar>
              <w:top w:w="28" w:type="dxa"/>
              <w:left w:w="28" w:type="dxa"/>
              <w:bottom w:w="28" w:type="dxa"/>
              <w:right w:w="28" w:type="dxa"/>
            </w:tcMar>
          </w:tcPr>
          <w:p w14:paraId="4E05F162" w14:textId="77777777" w:rsidR="00570A22" w:rsidRPr="001A4F93" w:rsidRDefault="00570A22" w:rsidP="002E766F">
            <w:pPr>
              <w:spacing w:after="0" w:line="240" w:lineRule="auto"/>
              <w:jc w:val="both"/>
              <w:rPr>
                <w:rFonts w:ascii="Arial" w:hAnsi="Arial" w:cs="Arial"/>
                <w:b/>
              </w:rPr>
            </w:pPr>
            <w:r w:rsidRPr="001A4F93">
              <w:rPr>
                <w:rFonts w:ascii="Arial" w:hAnsi="Arial" w:cs="Arial"/>
              </w:rPr>
              <w:t xml:space="preserve">The programme will deal with aspects </w:t>
            </w:r>
            <w:r w:rsidR="000B692C">
              <w:rPr>
                <w:rFonts w:ascii="Arial" w:hAnsi="Arial" w:cs="Arial"/>
              </w:rPr>
              <w:t>related to</w:t>
            </w:r>
            <w:r w:rsidRPr="001A4F93">
              <w:rPr>
                <w:rFonts w:ascii="Arial" w:hAnsi="Arial" w:cs="Arial"/>
              </w:rPr>
              <w:t xml:space="preserve"> climate change</w:t>
            </w:r>
            <w:r w:rsidR="002E766F">
              <w:rPr>
                <w:rFonts w:ascii="Arial" w:hAnsi="Arial" w:cs="Arial"/>
              </w:rPr>
              <w:t xml:space="preserve"> and variability</w:t>
            </w:r>
            <w:r w:rsidRPr="001A4F93">
              <w:rPr>
                <w:rFonts w:ascii="Arial" w:hAnsi="Arial" w:cs="Arial"/>
              </w:rPr>
              <w:t xml:space="preserve"> </w:t>
            </w:r>
            <w:r w:rsidR="000B692C">
              <w:rPr>
                <w:rFonts w:ascii="Arial" w:hAnsi="Arial" w:cs="Arial"/>
              </w:rPr>
              <w:t>and its</w:t>
            </w:r>
            <w:r w:rsidRPr="001A4F93">
              <w:rPr>
                <w:rFonts w:ascii="Arial" w:hAnsi="Arial" w:cs="Arial"/>
              </w:rPr>
              <w:t xml:space="preserve"> relation to </w:t>
            </w:r>
            <w:r w:rsidR="008F00AA">
              <w:rPr>
                <w:rFonts w:ascii="Arial" w:hAnsi="Arial" w:cs="Arial"/>
              </w:rPr>
              <w:t xml:space="preserve">water resources and </w:t>
            </w:r>
            <w:r w:rsidRPr="001A4F93">
              <w:rPr>
                <w:rFonts w:ascii="Arial" w:hAnsi="Arial" w:cs="Arial"/>
              </w:rPr>
              <w:t>ecosystems. The research will develop knowledge about mitigation and adaptation</w:t>
            </w:r>
            <w:r w:rsidR="002E766F">
              <w:rPr>
                <w:rFonts w:ascii="Arial" w:hAnsi="Arial" w:cs="Arial"/>
              </w:rPr>
              <w:t xml:space="preserve"> measures</w:t>
            </w:r>
            <w:r w:rsidRPr="001A4F93">
              <w:rPr>
                <w:rFonts w:ascii="Arial" w:hAnsi="Arial" w:cs="Arial"/>
              </w:rPr>
              <w:t xml:space="preserve">. The impact of climate change on ecosystem processes, functions, and structure will be given attention in </w:t>
            </w:r>
            <w:r w:rsidR="00054941">
              <w:rPr>
                <w:rFonts w:ascii="Arial" w:hAnsi="Arial" w:cs="Arial"/>
              </w:rPr>
              <w:t xml:space="preserve">this </w:t>
            </w:r>
            <w:r w:rsidRPr="001A4F93">
              <w:rPr>
                <w:rFonts w:ascii="Arial" w:hAnsi="Arial" w:cs="Arial"/>
              </w:rPr>
              <w:t>programme.  The aspects such as readiness or lack thereof by rural and urban communities</w:t>
            </w:r>
            <w:r w:rsidR="000B16FD">
              <w:rPr>
                <w:rFonts w:ascii="Arial" w:hAnsi="Arial" w:cs="Arial"/>
              </w:rPr>
              <w:t xml:space="preserve"> and institutions</w:t>
            </w:r>
            <w:r w:rsidRPr="001A4F93">
              <w:rPr>
                <w:rFonts w:ascii="Arial" w:hAnsi="Arial" w:cs="Arial"/>
              </w:rPr>
              <w:t xml:space="preserve"> to adapt to climate change, as well as ecosystem resilience will be </w:t>
            </w:r>
            <w:r w:rsidR="002E766F">
              <w:rPr>
                <w:rFonts w:ascii="Arial" w:hAnsi="Arial" w:cs="Arial"/>
              </w:rPr>
              <w:t>contained in</w:t>
            </w:r>
            <w:r w:rsidRPr="001A4F93">
              <w:rPr>
                <w:rFonts w:ascii="Arial" w:hAnsi="Arial" w:cs="Arial"/>
              </w:rPr>
              <w:t xml:space="preserve"> this programme</w:t>
            </w:r>
            <w:r w:rsidR="008A3027">
              <w:rPr>
                <w:rFonts w:ascii="Arial" w:hAnsi="Arial" w:cs="Arial"/>
              </w:rPr>
              <w:t>. T</w:t>
            </w:r>
            <w:r w:rsidRPr="001A4F93">
              <w:rPr>
                <w:rFonts w:ascii="Arial" w:hAnsi="Arial" w:cs="Arial"/>
              </w:rPr>
              <w:t>he development of models</w:t>
            </w:r>
            <w:r w:rsidR="008A3027">
              <w:rPr>
                <w:rFonts w:ascii="Arial" w:hAnsi="Arial" w:cs="Arial"/>
              </w:rPr>
              <w:t xml:space="preserve"> that</w:t>
            </w:r>
            <w:r w:rsidR="008A3027" w:rsidRPr="001A4F93">
              <w:rPr>
                <w:rFonts w:ascii="Arial" w:hAnsi="Arial" w:cs="Arial"/>
              </w:rPr>
              <w:t xml:space="preserve"> link climate and resource quality </w:t>
            </w:r>
            <w:r w:rsidR="008A3027">
              <w:rPr>
                <w:rFonts w:ascii="Arial" w:hAnsi="Arial" w:cs="Arial"/>
              </w:rPr>
              <w:t>and quantity (at the appropriate scale) to</w:t>
            </w:r>
            <w:r w:rsidRPr="001A4F93">
              <w:rPr>
                <w:rFonts w:ascii="Arial" w:hAnsi="Arial" w:cs="Arial"/>
              </w:rPr>
              <w:t xml:space="preserve"> understand, predict and </w:t>
            </w:r>
            <w:r w:rsidR="008A3027">
              <w:rPr>
                <w:rFonts w:ascii="Arial" w:hAnsi="Arial" w:cs="Arial"/>
              </w:rPr>
              <w:t>develop</w:t>
            </w:r>
            <w:r w:rsidRPr="001A4F93">
              <w:rPr>
                <w:rFonts w:ascii="Arial" w:hAnsi="Arial" w:cs="Arial"/>
              </w:rPr>
              <w:t xml:space="preserve"> early warning detection </w:t>
            </w:r>
            <w:r w:rsidR="002E766F">
              <w:rPr>
                <w:rFonts w:ascii="Arial" w:hAnsi="Arial" w:cs="Arial"/>
              </w:rPr>
              <w:t>tools are supported</w:t>
            </w:r>
            <w:r w:rsidRPr="001A4F93">
              <w:rPr>
                <w:rFonts w:ascii="Arial" w:hAnsi="Arial" w:cs="Arial"/>
                <w:b/>
              </w:rPr>
              <w:t>.</w:t>
            </w:r>
          </w:p>
        </w:tc>
      </w:tr>
      <w:tr w:rsidR="00570A22" w:rsidRPr="001A4F93" w14:paraId="7239DA8C" w14:textId="77777777" w:rsidTr="009A6552">
        <w:trPr>
          <w:cantSplit/>
        </w:trPr>
        <w:tc>
          <w:tcPr>
            <w:tcW w:w="2296" w:type="dxa"/>
            <w:tcMar>
              <w:top w:w="28" w:type="dxa"/>
              <w:left w:w="28" w:type="dxa"/>
              <w:bottom w:w="28" w:type="dxa"/>
              <w:right w:w="28" w:type="dxa"/>
            </w:tcMar>
            <w:vAlign w:val="center"/>
          </w:tcPr>
          <w:p w14:paraId="7D2034D5" w14:textId="77777777" w:rsidR="00570A22" w:rsidRPr="001A4F93" w:rsidDel="00810083" w:rsidRDefault="00570A22" w:rsidP="003E5182">
            <w:pPr>
              <w:spacing w:after="0" w:line="240" w:lineRule="auto"/>
              <w:rPr>
                <w:rFonts w:ascii="Arial" w:hAnsi="Arial" w:cs="Arial"/>
                <w:b/>
              </w:rPr>
            </w:pPr>
            <w:r w:rsidRPr="001A4F93">
              <w:rPr>
                <w:rFonts w:ascii="Arial" w:hAnsi="Arial" w:cs="Arial"/>
                <w:b/>
              </w:rPr>
              <w:t>Programme3</w:t>
            </w:r>
            <w:r w:rsidR="00725D7A" w:rsidRPr="001A4F93">
              <w:rPr>
                <w:rFonts w:ascii="Arial" w:hAnsi="Arial" w:cs="Arial"/>
                <w:b/>
              </w:rPr>
              <w:t xml:space="preserve">: </w:t>
            </w:r>
            <w:r w:rsidRPr="001A4F93">
              <w:rPr>
                <w:rFonts w:ascii="Arial" w:hAnsi="Arial" w:cs="Arial"/>
                <w:b/>
              </w:rPr>
              <w:t xml:space="preserve"> </w:t>
            </w:r>
            <w:r w:rsidR="008331F2" w:rsidRPr="001A4F93">
              <w:rPr>
                <w:rFonts w:ascii="Arial" w:hAnsi="Arial" w:cs="Arial"/>
                <w:b/>
              </w:rPr>
              <w:t>Land use</w:t>
            </w:r>
            <w:r w:rsidRPr="001A4F93">
              <w:rPr>
                <w:rFonts w:ascii="Arial" w:hAnsi="Arial" w:cs="Arial"/>
                <w:b/>
              </w:rPr>
              <w:t xml:space="preserve"> planning</w:t>
            </w:r>
            <w:r w:rsidR="008F00AA">
              <w:rPr>
                <w:rFonts w:ascii="Arial" w:hAnsi="Arial" w:cs="Arial"/>
                <w:b/>
              </w:rPr>
              <w:t xml:space="preserve"> and changes</w:t>
            </w:r>
          </w:p>
        </w:tc>
        <w:tc>
          <w:tcPr>
            <w:tcW w:w="6764" w:type="dxa"/>
            <w:tcMar>
              <w:top w:w="28" w:type="dxa"/>
              <w:left w:w="28" w:type="dxa"/>
              <w:bottom w:w="28" w:type="dxa"/>
              <w:right w:w="28" w:type="dxa"/>
            </w:tcMar>
          </w:tcPr>
          <w:p w14:paraId="5797DD4B" w14:textId="77777777" w:rsidR="00570A22" w:rsidRPr="001A4F93" w:rsidRDefault="003E5182" w:rsidP="003E5182">
            <w:pPr>
              <w:spacing w:after="0" w:line="240" w:lineRule="auto"/>
              <w:jc w:val="both"/>
              <w:rPr>
                <w:rFonts w:ascii="Arial" w:hAnsi="Arial" w:cs="Arial"/>
              </w:rPr>
            </w:pPr>
            <w:r w:rsidRPr="003E5182">
              <w:rPr>
                <w:rFonts w:ascii="Arial" w:hAnsi="Arial" w:cs="Arial"/>
              </w:rPr>
              <w:t>Catchment management can</w:t>
            </w:r>
            <w:r>
              <w:rPr>
                <w:rFonts w:ascii="Arial" w:hAnsi="Arial" w:cs="Arial"/>
              </w:rPr>
              <w:t xml:space="preserve"> </w:t>
            </w:r>
            <w:r w:rsidRPr="003E5182">
              <w:rPr>
                <w:rFonts w:ascii="Arial" w:hAnsi="Arial" w:cs="Arial"/>
              </w:rPr>
              <w:t xml:space="preserve">only be effective if </w:t>
            </w:r>
            <w:r w:rsidR="008331F2" w:rsidRPr="003E5182">
              <w:rPr>
                <w:rFonts w:ascii="Arial" w:hAnsi="Arial" w:cs="Arial"/>
              </w:rPr>
              <w:t>land use</w:t>
            </w:r>
            <w:r w:rsidRPr="003E5182">
              <w:rPr>
                <w:rFonts w:ascii="Arial" w:hAnsi="Arial" w:cs="Arial"/>
              </w:rPr>
              <w:t xml:space="preserve"> management is linked to water</w:t>
            </w:r>
            <w:r>
              <w:rPr>
                <w:rFonts w:ascii="Arial" w:hAnsi="Arial" w:cs="Arial"/>
              </w:rPr>
              <w:t xml:space="preserve"> </w:t>
            </w:r>
            <w:r w:rsidRPr="003E5182">
              <w:rPr>
                <w:rFonts w:ascii="Arial" w:hAnsi="Arial" w:cs="Arial"/>
              </w:rPr>
              <w:t>resource management.</w:t>
            </w:r>
            <w:r>
              <w:rPr>
                <w:rFonts w:ascii="Arial" w:hAnsi="Arial" w:cs="Arial"/>
              </w:rPr>
              <w:t xml:space="preserve"> </w:t>
            </w:r>
            <w:r w:rsidR="00570A22" w:rsidRPr="001A4F93">
              <w:rPr>
                <w:rFonts w:ascii="Arial" w:hAnsi="Arial" w:cs="Arial"/>
              </w:rPr>
              <w:t>The programme focuses on enhancing understanding of the effect of human interventions (land</w:t>
            </w:r>
            <w:r w:rsidR="00C960AD">
              <w:rPr>
                <w:rFonts w:ascii="Arial" w:hAnsi="Arial" w:cs="Arial"/>
              </w:rPr>
              <w:t xml:space="preserve"> </w:t>
            </w:r>
            <w:r w:rsidR="00570A22" w:rsidRPr="001A4F93">
              <w:rPr>
                <w:rFonts w:ascii="Arial" w:hAnsi="Arial" w:cs="Arial"/>
              </w:rPr>
              <w:t>uses and decision</w:t>
            </w:r>
            <w:r w:rsidR="002E766F">
              <w:rPr>
                <w:rFonts w:ascii="Arial" w:hAnsi="Arial" w:cs="Arial"/>
              </w:rPr>
              <w:t>-</w:t>
            </w:r>
            <w:r w:rsidR="00570A22" w:rsidRPr="001A4F93">
              <w:rPr>
                <w:rFonts w:ascii="Arial" w:hAnsi="Arial" w:cs="Arial"/>
              </w:rPr>
              <w:t>making) on the</w:t>
            </w:r>
            <w:r w:rsidR="00C960AD">
              <w:rPr>
                <w:rFonts w:ascii="Arial" w:hAnsi="Arial" w:cs="Arial"/>
              </w:rPr>
              <w:t xml:space="preserve"> environmental health of </w:t>
            </w:r>
            <w:r w:rsidR="00570A22" w:rsidRPr="001A4F93">
              <w:rPr>
                <w:rFonts w:ascii="Arial" w:hAnsi="Arial" w:cs="Arial"/>
              </w:rPr>
              <w:t>water resources and/or ecosystems.</w:t>
            </w:r>
          </w:p>
          <w:p w14:paraId="78116148" w14:textId="77777777" w:rsidR="00570A22" w:rsidRPr="001A4F93" w:rsidRDefault="00570A22" w:rsidP="001A4F93">
            <w:pPr>
              <w:spacing w:after="0" w:line="240" w:lineRule="auto"/>
              <w:jc w:val="both"/>
              <w:rPr>
                <w:rFonts w:ascii="Arial" w:hAnsi="Arial" w:cs="Arial"/>
              </w:rPr>
            </w:pPr>
            <w:r w:rsidRPr="001A4F93">
              <w:rPr>
                <w:rFonts w:ascii="Arial" w:hAnsi="Arial" w:cs="Arial"/>
              </w:rPr>
              <w:t xml:space="preserve">The impact </w:t>
            </w:r>
            <w:r w:rsidR="00C960AD">
              <w:rPr>
                <w:rFonts w:ascii="Arial" w:hAnsi="Arial" w:cs="Arial"/>
              </w:rPr>
              <w:t xml:space="preserve">of various development and land </w:t>
            </w:r>
            <w:r w:rsidRPr="001A4F93">
              <w:rPr>
                <w:rFonts w:ascii="Arial" w:hAnsi="Arial" w:cs="Arial"/>
              </w:rPr>
              <w:t>use practic</w:t>
            </w:r>
            <w:r w:rsidR="00C960AD">
              <w:rPr>
                <w:rFonts w:ascii="Arial" w:hAnsi="Arial" w:cs="Arial"/>
              </w:rPr>
              <w:t>es on the water resources</w:t>
            </w:r>
            <w:r w:rsidRPr="001A4F93">
              <w:rPr>
                <w:rFonts w:ascii="Arial" w:hAnsi="Arial" w:cs="Arial"/>
              </w:rPr>
              <w:t xml:space="preserve"> will be investigated. There should also be </w:t>
            </w:r>
            <w:r w:rsidR="00C960AD">
              <w:rPr>
                <w:rFonts w:ascii="Arial" w:hAnsi="Arial" w:cs="Arial"/>
              </w:rPr>
              <w:t>an opportunity to develop,</w:t>
            </w:r>
            <w:r w:rsidRPr="001A4F93">
              <w:rPr>
                <w:rFonts w:ascii="Arial" w:hAnsi="Arial" w:cs="Arial"/>
              </w:rPr>
              <w:t xml:space="preserve"> review and update models that will be able to predict such impacts and propose solutions that are sustainable.</w:t>
            </w:r>
          </w:p>
          <w:p w14:paraId="4DCDFB98" w14:textId="77777777" w:rsidR="00570A22" w:rsidRPr="001A4F93" w:rsidRDefault="00570A22" w:rsidP="001A4F93">
            <w:pPr>
              <w:spacing w:after="0" w:line="240" w:lineRule="auto"/>
              <w:jc w:val="both"/>
              <w:rPr>
                <w:rFonts w:ascii="Arial" w:hAnsi="Arial" w:cs="Arial"/>
              </w:rPr>
            </w:pPr>
          </w:p>
        </w:tc>
      </w:tr>
      <w:tr w:rsidR="00570A22" w:rsidRPr="001A4F93" w14:paraId="6963CE32" w14:textId="77777777" w:rsidTr="009A6552">
        <w:trPr>
          <w:cantSplit/>
        </w:trPr>
        <w:tc>
          <w:tcPr>
            <w:tcW w:w="2296" w:type="dxa"/>
            <w:tcMar>
              <w:top w:w="28" w:type="dxa"/>
              <w:left w:w="28" w:type="dxa"/>
              <w:bottom w:w="28" w:type="dxa"/>
              <w:right w:w="28" w:type="dxa"/>
            </w:tcMar>
            <w:vAlign w:val="center"/>
          </w:tcPr>
          <w:p w14:paraId="30820F04" w14:textId="77777777" w:rsidR="00570A22" w:rsidRPr="001A4F93" w:rsidRDefault="00570A22" w:rsidP="001A4F93">
            <w:pPr>
              <w:spacing w:after="0" w:line="240" w:lineRule="auto"/>
              <w:rPr>
                <w:rFonts w:ascii="Arial" w:hAnsi="Arial" w:cs="Arial"/>
                <w:b/>
              </w:rPr>
            </w:pPr>
            <w:r w:rsidRPr="001A4F93">
              <w:rPr>
                <w:rFonts w:ascii="Arial" w:hAnsi="Arial" w:cs="Arial"/>
                <w:b/>
              </w:rPr>
              <w:t>Programme 4:</w:t>
            </w:r>
            <w:r w:rsidR="00725D7A" w:rsidRPr="001A4F93">
              <w:rPr>
                <w:rFonts w:ascii="Arial" w:hAnsi="Arial" w:cs="Arial"/>
                <w:b/>
              </w:rPr>
              <w:t xml:space="preserve"> </w:t>
            </w:r>
            <w:r w:rsidRPr="001A4F93">
              <w:rPr>
                <w:rFonts w:ascii="Arial" w:hAnsi="Arial" w:cs="Arial"/>
                <w:b/>
              </w:rPr>
              <w:t>E</w:t>
            </w:r>
            <w:r w:rsidR="002E766F">
              <w:rPr>
                <w:rFonts w:ascii="Arial" w:hAnsi="Arial" w:cs="Arial"/>
                <w:b/>
              </w:rPr>
              <w:t>nvironmental</w:t>
            </w:r>
            <w:r w:rsidRPr="001A4F93">
              <w:rPr>
                <w:rFonts w:ascii="Arial" w:hAnsi="Arial" w:cs="Arial"/>
                <w:b/>
              </w:rPr>
              <w:t xml:space="preserve"> risk and Disaster management </w:t>
            </w:r>
          </w:p>
          <w:p w14:paraId="0886E47F" w14:textId="77777777" w:rsidR="00570A22" w:rsidRPr="001A4F93" w:rsidRDefault="00570A22" w:rsidP="001A4F93">
            <w:pPr>
              <w:spacing w:after="0" w:line="240" w:lineRule="auto"/>
              <w:jc w:val="both"/>
              <w:rPr>
                <w:rFonts w:ascii="Arial" w:hAnsi="Arial" w:cs="Arial"/>
                <w:b/>
              </w:rPr>
            </w:pPr>
          </w:p>
          <w:p w14:paraId="39F8A006" w14:textId="77777777" w:rsidR="00570A22" w:rsidRPr="001A4F93" w:rsidRDefault="00570A22" w:rsidP="001A4F93">
            <w:pPr>
              <w:spacing w:after="0" w:line="240" w:lineRule="auto"/>
              <w:jc w:val="both"/>
              <w:rPr>
                <w:rFonts w:ascii="Arial" w:hAnsi="Arial" w:cs="Arial"/>
                <w:b/>
              </w:rPr>
            </w:pPr>
          </w:p>
        </w:tc>
        <w:tc>
          <w:tcPr>
            <w:tcW w:w="6764" w:type="dxa"/>
            <w:tcMar>
              <w:top w:w="28" w:type="dxa"/>
              <w:left w:w="28" w:type="dxa"/>
              <w:bottom w:w="28" w:type="dxa"/>
              <w:right w:w="28" w:type="dxa"/>
            </w:tcMar>
          </w:tcPr>
          <w:p w14:paraId="121FCF63" w14:textId="77777777" w:rsidR="00570A22" w:rsidRPr="001A4F93" w:rsidRDefault="00570A22" w:rsidP="00EA4407">
            <w:pPr>
              <w:spacing w:after="0" w:line="240" w:lineRule="auto"/>
              <w:jc w:val="both"/>
              <w:rPr>
                <w:rFonts w:ascii="Arial" w:hAnsi="Arial" w:cs="Arial"/>
              </w:rPr>
            </w:pPr>
            <w:r w:rsidRPr="001A4F93">
              <w:rPr>
                <w:rFonts w:ascii="Arial" w:hAnsi="Arial" w:cs="Arial"/>
              </w:rPr>
              <w:t>Risk assessment methodologies and procedures will be developed and improved. The research will develop knowledge needed for environmental risk mitigation and adaptation</w:t>
            </w:r>
            <w:r w:rsidR="002638AB">
              <w:rPr>
                <w:rFonts w:ascii="Arial" w:hAnsi="Arial" w:cs="Arial"/>
              </w:rPr>
              <w:t xml:space="preserve"> (excluding climate change and variability)</w:t>
            </w:r>
            <w:r w:rsidRPr="001A4F93">
              <w:rPr>
                <w:rFonts w:ascii="Arial" w:hAnsi="Arial" w:cs="Arial"/>
              </w:rPr>
              <w:t>. Existing tools and procedures will be assessed</w:t>
            </w:r>
            <w:r w:rsidR="002638AB">
              <w:rPr>
                <w:rFonts w:ascii="Arial" w:hAnsi="Arial" w:cs="Arial"/>
              </w:rPr>
              <w:t xml:space="preserve"> with the intention of refining o</w:t>
            </w:r>
            <w:r w:rsidRPr="001A4F93">
              <w:rPr>
                <w:rFonts w:ascii="Arial" w:hAnsi="Arial" w:cs="Arial"/>
              </w:rPr>
              <w:t>r developing them. Research aimed at determining ecological threshold</w:t>
            </w:r>
            <w:r w:rsidR="008F00AA">
              <w:rPr>
                <w:rFonts w:ascii="Arial" w:hAnsi="Arial" w:cs="Arial"/>
              </w:rPr>
              <w:t>s</w:t>
            </w:r>
            <w:r w:rsidRPr="001A4F93">
              <w:rPr>
                <w:rFonts w:ascii="Arial" w:hAnsi="Arial" w:cs="Arial"/>
              </w:rPr>
              <w:t xml:space="preserve"> will be supported in this programme. </w:t>
            </w:r>
          </w:p>
        </w:tc>
      </w:tr>
    </w:tbl>
    <w:p w14:paraId="34EA4E13" w14:textId="77777777" w:rsidR="009A6552" w:rsidRPr="009A6552" w:rsidRDefault="009A6552">
      <w:pPr>
        <w:rPr>
          <w:b/>
        </w:rPr>
      </w:pPr>
      <w:r w:rsidRPr="009A6552">
        <w:rPr>
          <w:b/>
        </w:rPr>
        <w:br w:type="page"/>
      </w:r>
    </w:p>
    <w:tbl>
      <w:tblPr>
        <w:tblpPr w:leftFromText="180" w:rightFromText="180" w:vertAnchor="text" w:horzAnchor="margin" w:tblpXSpec="right" w:tblpY="130"/>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6820"/>
      </w:tblGrid>
      <w:tr w:rsidR="00570A22" w:rsidRPr="009A6552" w14:paraId="4D1A0067" w14:textId="77777777" w:rsidTr="00264D8A">
        <w:trPr>
          <w:cantSplit/>
          <w:trHeight w:val="70"/>
        </w:trPr>
        <w:tc>
          <w:tcPr>
            <w:tcW w:w="9116" w:type="dxa"/>
            <w:gridSpan w:val="2"/>
            <w:shd w:val="clear" w:color="auto" w:fill="F2F2F2" w:themeFill="background1" w:themeFillShade="F2"/>
            <w:tcMar>
              <w:top w:w="28" w:type="dxa"/>
              <w:left w:w="28" w:type="dxa"/>
              <w:bottom w:w="28" w:type="dxa"/>
              <w:right w:w="28" w:type="dxa"/>
            </w:tcMar>
            <w:vAlign w:val="center"/>
          </w:tcPr>
          <w:p w14:paraId="1BC1F6B0" w14:textId="6FDDB695" w:rsidR="00570A22" w:rsidRPr="009547AB" w:rsidRDefault="00570A22" w:rsidP="001A4F93">
            <w:pPr>
              <w:spacing w:after="0" w:line="240" w:lineRule="auto"/>
              <w:jc w:val="both"/>
              <w:rPr>
                <w:rFonts w:ascii="Arial" w:hAnsi="Arial" w:cs="Arial"/>
                <w:b/>
              </w:rPr>
            </w:pPr>
            <w:r w:rsidRPr="009547AB">
              <w:rPr>
                <w:rFonts w:ascii="Arial" w:hAnsi="Arial" w:cs="Arial"/>
                <w:b/>
              </w:rPr>
              <w:lastRenderedPageBreak/>
              <w:t>THRUST 5:</w:t>
            </w:r>
            <w:r w:rsidR="00B106D2" w:rsidRPr="009547AB">
              <w:rPr>
                <w:rFonts w:ascii="Arial" w:hAnsi="Arial" w:cs="Arial"/>
                <w:b/>
              </w:rPr>
              <w:t xml:space="preserve"> Resource Quality and Management</w:t>
            </w:r>
            <w:r w:rsidR="00601295">
              <w:rPr>
                <w:rFonts w:ascii="Arial" w:hAnsi="Arial" w:cs="Arial"/>
                <w:b/>
              </w:rPr>
              <w:t xml:space="preserve"> – Eunice Ubomba-Jaswa</w:t>
            </w:r>
          </w:p>
          <w:p w14:paraId="7B2171DC" w14:textId="77777777" w:rsidR="00570A22" w:rsidRPr="009A6552" w:rsidRDefault="00570A22" w:rsidP="001A4F93">
            <w:pPr>
              <w:spacing w:after="0" w:line="240" w:lineRule="auto"/>
              <w:jc w:val="both"/>
              <w:rPr>
                <w:rFonts w:ascii="Arial" w:hAnsi="Arial" w:cs="Arial"/>
                <w:b/>
                <w:i/>
              </w:rPr>
            </w:pPr>
          </w:p>
        </w:tc>
      </w:tr>
      <w:tr w:rsidR="00570A22" w:rsidRPr="001A4F93" w14:paraId="649723E3" w14:textId="77777777" w:rsidTr="00264D8A">
        <w:trPr>
          <w:cantSplit/>
          <w:trHeight w:val="616"/>
        </w:trPr>
        <w:tc>
          <w:tcPr>
            <w:tcW w:w="9116" w:type="dxa"/>
            <w:gridSpan w:val="2"/>
            <w:tcMar>
              <w:top w:w="28" w:type="dxa"/>
              <w:left w:w="28" w:type="dxa"/>
              <w:bottom w:w="28" w:type="dxa"/>
              <w:right w:w="28" w:type="dxa"/>
            </w:tcMar>
          </w:tcPr>
          <w:p w14:paraId="798E5671" w14:textId="77777777" w:rsidR="00570A22" w:rsidRPr="001A4F93" w:rsidRDefault="00570A22" w:rsidP="00054941">
            <w:pPr>
              <w:spacing w:after="0" w:line="240" w:lineRule="auto"/>
              <w:jc w:val="both"/>
              <w:rPr>
                <w:rFonts w:ascii="Arial" w:hAnsi="Arial" w:cs="Arial"/>
                <w:b/>
              </w:rPr>
            </w:pPr>
            <w:r w:rsidRPr="001A4F93">
              <w:rPr>
                <w:rFonts w:ascii="Arial" w:hAnsi="Arial" w:cs="Arial"/>
                <w:b/>
              </w:rPr>
              <w:t xml:space="preserve">Scope:   </w:t>
            </w:r>
            <w:r w:rsidR="00B106D2" w:rsidRPr="00B106D2">
              <w:rPr>
                <w:rFonts w:ascii="Arial" w:hAnsi="Arial" w:cs="Arial"/>
              </w:rPr>
              <w:t>The</w:t>
            </w:r>
            <w:r w:rsidR="00B106D2">
              <w:rPr>
                <w:rFonts w:ascii="Arial" w:hAnsi="Arial" w:cs="Arial"/>
                <w:b/>
              </w:rPr>
              <w:t xml:space="preserve"> </w:t>
            </w:r>
            <w:r w:rsidRPr="001A4F93">
              <w:rPr>
                <w:rFonts w:ascii="Arial" w:hAnsi="Arial" w:cs="Arial"/>
              </w:rPr>
              <w:t>Resource Quality and Management Thrust will focus on water quality in terms of chemical, biological and ecological health as well as their flow</w:t>
            </w:r>
            <w:r w:rsidR="00B106D2">
              <w:rPr>
                <w:rFonts w:ascii="Arial" w:hAnsi="Arial" w:cs="Arial"/>
              </w:rPr>
              <w:t xml:space="preserve"> and volumetric characteristics</w:t>
            </w:r>
            <w:r w:rsidRPr="001A4F93">
              <w:rPr>
                <w:rFonts w:ascii="Arial" w:hAnsi="Arial" w:cs="Arial"/>
              </w:rPr>
              <w:t>. The health</w:t>
            </w:r>
            <w:r w:rsidR="00B106D2">
              <w:rPr>
                <w:rFonts w:ascii="Arial" w:hAnsi="Arial" w:cs="Arial"/>
              </w:rPr>
              <w:t xml:space="preserve"> </w:t>
            </w:r>
            <w:r w:rsidRPr="001A4F93">
              <w:rPr>
                <w:rFonts w:ascii="Arial" w:hAnsi="Arial" w:cs="Arial"/>
              </w:rPr>
              <w:t xml:space="preserve">/ quality of these resources </w:t>
            </w:r>
            <w:proofErr w:type="gramStart"/>
            <w:r w:rsidRPr="001A4F93">
              <w:rPr>
                <w:rFonts w:ascii="Arial" w:hAnsi="Arial" w:cs="Arial"/>
              </w:rPr>
              <w:t>have</w:t>
            </w:r>
            <w:proofErr w:type="gramEnd"/>
            <w:r w:rsidRPr="001A4F93">
              <w:rPr>
                <w:rFonts w:ascii="Arial" w:hAnsi="Arial" w:cs="Arial"/>
              </w:rPr>
              <w:t xml:space="preserve"> an effect on the </w:t>
            </w:r>
            <w:r w:rsidR="00B106D2">
              <w:rPr>
                <w:rFonts w:ascii="Arial" w:hAnsi="Arial" w:cs="Arial"/>
              </w:rPr>
              <w:t>fitness for use</w:t>
            </w:r>
            <w:r w:rsidRPr="001A4F93">
              <w:rPr>
                <w:rFonts w:ascii="Arial" w:hAnsi="Arial" w:cs="Arial"/>
              </w:rPr>
              <w:t xml:space="preserve"> and similarly the users have an impact on the resources. There is a need </w:t>
            </w:r>
            <w:r w:rsidR="009772A1">
              <w:rPr>
                <w:rFonts w:ascii="Arial" w:hAnsi="Arial" w:cs="Arial"/>
              </w:rPr>
              <w:t xml:space="preserve">for </w:t>
            </w:r>
            <w:r w:rsidRPr="001A4F93">
              <w:rPr>
                <w:rFonts w:ascii="Arial" w:hAnsi="Arial" w:cs="Arial"/>
              </w:rPr>
              <w:t xml:space="preserve">research and development as </w:t>
            </w:r>
            <w:r w:rsidR="00054941">
              <w:rPr>
                <w:rFonts w:ascii="Arial" w:hAnsi="Arial" w:cs="Arial"/>
              </w:rPr>
              <w:t>well as</w:t>
            </w:r>
            <w:r w:rsidRPr="001A4F93">
              <w:rPr>
                <w:rFonts w:ascii="Arial" w:hAnsi="Arial" w:cs="Arial"/>
              </w:rPr>
              <w:t xml:space="preserve"> tools for monitoring, modelling</w:t>
            </w:r>
            <w:r w:rsidR="00765AF8">
              <w:rPr>
                <w:rFonts w:ascii="Arial" w:hAnsi="Arial" w:cs="Arial"/>
              </w:rPr>
              <w:t>,</w:t>
            </w:r>
            <w:r w:rsidRPr="001A4F93">
              <w:rPr>
                <w:rFonts w:ascii="Arial" w:hAnsi="Arial" w:cs="Arial"/>
              </w:rPr>
              <w:t xml:space="preserve"> </w:t>
            </w:r>
            <w:proofErr w:type="gramStart"/>
            <w:r w:rsidRPr="001A4F93">
              <w:rPr>
                <w:rFonts w:ascii="Arial" w:hAnsi="Arial" w:cs="Arial"/>
              </w:rPr>
              <w:t>prediction</w:t>
            </w:r>
            <w:proofErr w:type="gramEnd"/>
            <w:r w:rsidRPr="001A4F93">
              <w:rPr>
                <w:rFonts w:ascii="Arial" w:hAnsi="Arial" w:cs="Arial"/>
              </w:rPr>
              <w:t xml:space="preserve"> and early warning </w:t>
            </w:r>
            <w:r w:rsidR="009772A1">
              <w:rPr>
                <w:rFonts w:ascii="Arial" w:hAnsi="Arial" w:cs="Arial"/>
              </w:rPr>
              <w:t xml:space="preserve">systems to understand </w:t>
            </w:r>
            <w:r w:rsidRPr="001A4F93">
              <w:rPr>
                <w:rFonts w:ascii="Arial" w:hAnsi="Arial" w:cs="Arial"/>
              </w:rPr>
              <w:t xml:space="preserve">the </w:t>
            </w:r>
            <w:r w:rsidR="00B106D2">
              <w:rPr>
                <w:rFonts w:ascii="Arial" w:hAnsi="Arial" w:cs="Arial"/>
              </w:rPr>
              <w:t>interplay between the environment, users and pollution sources</w:t>
            </w:r>
            <w:r w:rsidRPr="001A4F93">
              <w:rPr>
                <w:rFonts w:ascii="Arial" w:hAnsi="Arial" w:cs="Arial"/>
              </w:rPr>
              <w:t xml:space="preserve">. The </w:t>
            </w:r>
            <w:r w:rsidR="00B106D2" w:rsidRPr="001A4F93">
              <w:rPr>
                <w:rFonts w:ascii="Arial" w:hAnsi="Arial" w:cs="Arial"/>
              </w:rPr>
              <w:t>quality of the resource has</w:t>
            </w:r>
            <w:r w:rsidRPr="001A4F93">
              <w:rPr>
                <w:rFonts w:ascii="Arial" w:hAnsi="Arial" w:cs="Arial"/>
              </w:rPr>
              <w:t xml:space="preserve"> a direct impact on human health</w:t>
            </w:r>
            <w:r w:rsidR="002E766F">
              <w:rPr>
                <w:rFonts w:ascii="Arial" w:hAnsi="Arial" w:cs="Arial"/>
              </w:rPr>
              <w:t>.</w:t>
            </w:r>
            <w:r w:rsidR="00B106D2">
              <w:rPr>
                <w:rFonts w:ascii="Arial" w:hAnsi="Arial" w:cs="Arial"/>
              </w:rPr>
              <w:t xml:space="preserve"> </w:t>
            </w:r>
          </w:p>
        </w:tc>
      </w:tr>
      <w:tr w:rsidR="00570A22" w:rsidRPr="001A4F93" w14:paraId="790D999C" w14:textId="77777777" w:rsidTr="00264D8A">
        <w:trPr>
          <w:cantSplit/>
          <w:trHeight w:val="639"/>
        </w:trPr>
        <w:tc>
          <w:tcPr>
            <w:tcW w:w="2296" w:type="dxa"/>
            <w:tcMar>
              <w:top w:w="28" w:type="dxa"/>
              <w:left w:w="28" w:type="dxa"/>
              <w:bottom w:w="28" w:type="dxa"/>
              <w:right w:w="28" w:type="dxa"/>
            </w:tcMar>
            <w:vAlign w:val="center"/>
          </w:tcPr>
          <w:p w14:paraId="1548989B" w14:textId="77777777" w:rsidR="00570A22" w:rsidRPr="001A4F93" w:rsidRDefault="00570A22" w:rsidP="00BE5C2A">
            <w:pPr>
              <w:spacing w:after="0" w:line="240" w:lineRule="auto"/>
              <w:rPr>
                <w:rFonts w:ascii="Arial" w:hAnsi="Arial" w:cs="Arial"/>
                <w:b/>
              </w:rPr>
            </w:pPr>
            <w:r w:rsidRPr="001A4F93">
              <w:rPr>
                <w:rFonts w:ascii="Arial" w:hAnsi="Arial" w:cs="Arial"/>
                <w:b/>
              </w:rPr>
              <w:t>Programme 1:</w:t>
            </w:r>
          </w:p>
          <w:p w14:paraId="1D131D52" w14:textId="77777777" w:rsidR="00570A22" w:rsidRPr="001A4F93" w:rsidRDefault="00570A22" w:rsidP="00BE5C2A">
            <w:pPr>
              <w:spacing w:after="0" w:line="240" w:lineRule="auto"/>
              <w:rPr>
                <w:rFonts w:ascii="Arial" w:hAnsi="Arial" w:cs="Arial"/>
                <w:b/>
              </w:rPr>
            </w:pPr>
            <w:r w:rsidRPr="001A4F93">
              <w:rPr>
                <w:rFonts w:ascii="Arial" w:hAnsi="Arial" w:cs="Arial"/>
                <w:b/>
              </w:rPr>
              <w:t>Water pollution</w:t>
            </w:r>
            <w:r w:rsidR="003E5182">
              <w:rPr>
                <w:rFonts w:ascii="Arial" w:hAnsi="Arial" w:cs="Arial"/>
                <w:b/>
              </w:rPr>
              <w:t xml:space="preserve">, </w:t>
            </w:r>
            <w:proofErr w:type="gramStart"/>
            <w:r w:rsidR="003E5182">
              <w:rPr>
                <w:rFonts w:ascii="Arial" w:hAnsi="Arial" w:cs="Arial"/>
                <w:b/>
              </w:rPr>
              <w:t>d</w:t>
            </w:r>
            <w:r w:rsidRPr="001A4F93">
              <w:rPr>
                <w:rFonts w:ascii="Arial" w:hAnsi="Arial" w:cs="Arial"/>
                <w:b/>
              </w:rPr>
              <w:t>epletion</w:t>
            </w:r>
            <w:proofErr w:type="gramEnd"/>
            <w:r w:rsidR="003E5182">
              <w:rPr>
                <w:rFonts w:ascii="Arial" w:hAnsi="Arial" w:cs="Arial"/>
                <w:b/>
              </w:rPr>
              <w:t xml:space="preserve"> and human health</w:t>
            </w:r>
          </w:p>
          <w:p w14:paraId="0158904F" w14:textId="77777777" w:rsidR="00570A22" w:rsidRPr="001A4F93" w:rsidRDefault="00570A22" w:rsidP="00765AF8">
            <w:pPr>
              <w:spacing w:after="0" w:line="240" w:lineRule="auto"/>
              <w:rPr>
                <w:rFonts w:ascii="Arial" w:hAnsi="Arial" w:cs="Arial"/>
                <w:b/>
              </w:rPr>
            </w:pPr>
          </w:p>
        </w:tc>
        <w:tc>
          <w:tcPr>
            <w:tcW w:w="6820" w:type="dxa"/>
            <w:tcMar>
              <w:top w:w="28" w:type="dxa"/>
              <w:left w:w="28" w:type="dxa"/>
              <w:bottom w:w="28" w:type="dxa"/>
              <w:right w:w="28" w:type="dxa"/>
            </w:tcMar>
          </w:tcPr>
          <w:p w14:paraId="3DA4DF0C" w14:textId="77777777" w:rsidR="00570A22" w:rsidRPr="001A4F93" w:rsidRDefault="00570A22" w:rsidP="009772A1">
            <w:pPr>
              <w:spacing w:after="0" w:line="240" w:lineRule="auto"/>
              <w:jc w:val="both"/>
              <w:rPr>
                <w:rFonts w:ascii="Arial" w:hAnsi="Arial" w:cs="Arial"/>
              </w:rPr>
            </w:pPr>
            <w:r w:rsidRPr="001A4F93">
              <w:rPr>
                <w:rFonts w:ascii="Arial" w:hAnsi="Arial" w:cs="Arial"/>
              </w:rPr>
              <w:t xml:space="preserve">Within this programme research will be conducted to develop integrated </w:t>
            </w:r>
            <w:r w:rsidR="00765AF8">
              <w:rPr>
                <w:rFonts w:ascii="Arial" w:hAnsi="Arial" w:cs="Arial"/>
              </w:rPr>
              <w:t xml:space="preserve">and innovative </w:t>
            </w:r>
            <w:r w:rsidRPr="001A4F93">
              <w:rPr>
                <w:rFonts w:ascii="Arial" w:hAnsi="Arial" w:cs="Arial"/>
              </w:rPr>
              <w:t xml:space="preserve">methods and procedures which </w:t>
            </w:r>
            <w:r w:rsidR="00765AF8">
              <w:rPr>
                <w:rFonts w:ascii="Arial" w:hAnsi="Arial" w:cs="Arial"/>
              </w:rPr>
              <w:t>can be</w:t>
            </w:r>
            <w:r w:rsidRPr="001A4F93">
              <w:rPr>
                <w:rFonts w:ascii="Arial" w:hAnsi="Arial" w:cs="Arial"/>
              </w:rPr>
              <w:t xml:space="preserve"> employed to protect the environment </w:t>
            </w:r>
            <w:r w:rsidR="00765AF8">
              <w:rPr>
                <w:rFonts w:ascii="Arial" w:hAnsi="Arial" w:cs="Arial"/>
              </w:rPr>
              <w:t xml:space="preserve">and </w:t>
            </w:r>
            <w:r w:rsidR="009772A1">
              <w:rPr>
                <w:rFonts w:ascii="Arial" w:hAnsi="Arial" w:cs="Arial"/>
              </w:rPr>
              <w:t>mitigate</w:t>
            </w:r>
            <w:r w:rsidRPr="001A4F93">
              <w:rPr>
                <w:rFonts w:ascii="Arial" w:hAnsi="Arial" w:cs="Arial"/>
              </w:rPr>
              <w:t xml:space="preserve"> </w:t>
            </w:r>
            <w:r w:rsidR="00765AF8">
              <w:rPr>
                <w:rFonts w:ascii="Arial" w:hAnsi="Arial" w:cs="Arial"/>
              </w:rPr>
              <w:t>activities that can degrade the quality and quantity of water systems</w:t>
            </w:r>
            <w:r w:rsidRPr="001A4F93">
              <w:rPr>
                <w:rFonts w:ascii="Arial" w:hAnsi="Arial" w:cs="Arial"/>
              </w:rPr>
              <w:t>.</w:t>
            </w:r>
            <w:r w:rsidR="00765AF8">
              <w:rPr>
                <w:rFonts w:ascii="Arial" w:hAnsi="Arial" w:cs="Arial"/>
              </w:rPr>
              <w:t xml:space="preserve"> M</w:t>
            </w:r>
            <w:r w:rsidRPr="001A4F93">
              <w:rPr>
                <w:rFonts w:ascii="Arial" w:hAnsi="Arial" w:cs="Arial"/>
              </w:rPr>
              <w:t>onitoring</w:t>
            </w:r>
            <w:r w:rsidR="00765AF8" w:rsidRPr="001A4F93">
              <w:rPr>
                <w:rFonts w:ascii="Arial" w:hAnsi="Arial" w:cs="Arial"/>
              </w:rPr>
              <w:t xml:space="preserve"> tools</w:t>
            </w:r>
            <w:r w:rsidRPr="001A4F93">
              <w:rPr>
                <w:rFonts w:ascii="Arial" w:hAnsi="Arial" w:cs="Arial"/>
              </w:rPr>
              <w:t xml:space="preserve">, </w:t>
            </w:r>
            <w:r w:rsidR="00765AF8">
              <w:rPr>
                <w:rFonts w:ascii="Arial" w:hAnsi="Arial" w:cs="Arial"/>
              </w:rPr>
              <w:t xml:space="preserve">analytical methods, </w:t>
            </w:r>
            <w:proofErr w:type="gramStart"/>
            <w:r w:rsidRPr="001A4F93">
              <w:rPr>
                <w:rFonts w:ascii="Arial" w:hAnsi="Arial" w:cs="Arial"/>
              </w:rPr>
              <w:t>prediction</w:t>
            </w:r>
            <w:proofErr w:type="gramEnd"/>
            <w:r w:rsidRPr="001A4F93">
              <w:rPr>
                <w:rFonts w:ascii="Arial" w:hAnsi="Arial" w:cs="Arial"/>
              </w:rPr>
              <w:t xml:space="preserve"> and early warning </w:t>
            </w:r>
            <w:r w:rsidR="00765AF8">
              <w:rPr>
                <w:rFonts w:ascii="Arial" w:hAnsi="Arial" w:cs="Arial"/>
              </w:rPr>
              <w:t>tools</w:t>
            </w:r>
            <w:r w:rsidRPr="001A4F93">
              <w:rPr>
                <w:rFonts w:ascii="Arial" w:hAnsi="Arial" w:cs="Arial"/>
              </w:rPr>
              <w:t xml:space="preserve"> will be developed to improve our understanding </w:t>
            </w:r>
            <w:r w:rsidR="00765AF8">
              <w:rPr>
                <w:rFonts w:ascii="Arial" w:hAnsi="Arial" w:cs="Arial"/>
              </w:rPr>
              <w:t xml:space="preserve">of the fate and behaviour of pollutants in the environment and potential impacts </w:t>
            </w:r>
            <w:r w:rsidRPr="001A4F93">
              <w:rPr>
                <w:rFonts w:ascii="Arial" w:hAnsi="Arial" w:cs="Arial"/>
              </w:rPr>
              <w:t>on human health</w:t>
            </w:r>
            <w:r w:rsidR="00765AF8">
              <w:rPr>
                <w:rFonts w:ascii="Arial" w:hAnsi="Arial" w:cs="Arial"/>
              </w:rPr>
              <w:t xml:space="preserve">. </w:t>
            </w:r>
          </w:p>
        </w:tc>
      </w:tr>
      <w:tr w:rsidR="00570A22" w:rsidRPr="001A4F93" w14:paraId="7FA2527E" w14:textId="77777777" w:rsidTr="00264D8A">
        <w:trPr>
          <w:cantSplit/>
        </w:trPr>
        <w:tc>
          <w:tcPr>
            <w:tcW w:w="2296" w:type="dxa"/>
            <w:tcMar>
              <w:top w:w="28" w:type="dxa"/>
              <w:left w:w="28" w:type="dxa"/>
              <w:bottom w:w="28" w:type="dxa"/>
              <w:right w:w="28" w:type="dxa"/>
            </w:tcMar>
            <w:vAlign w:val="center"/>
          </w:tcPr>
          <w:p w14:paraId="19CB0191" w14:textId="77777777" w:rsidR="00570A22" w:rsidRPr="001A4F93" w:rsidRDefault="00570A22" w:rsidP="00BE5C2A">
            <w:pPr>
              <w:spacing w:after="0" w:line="240" w:lineRule="auto"/>
              <w:rPr>
                <w:rFonts w:ascii="Arial" w:hAnsi="Arial" w:cs="Arial"/>
                <w:b/>
              </w:rPr>
            </w:pPr>
            <w:r w:rsidRPr="001A4F93">
              <w:rPr>
                <w:rFonts w:ascii="Arial" w:hAnsi="Arial" w:cs="Arial"/>
                <w:b/>
              </w:rPr>
              <w:t>Programme 2:</w:t>
            </w:r>
          </w:p>
          <w:p w14:paraId="1C07CFF3" w14:textId="77777777" w:rsidR="00570A22" w:rsidRPr="001A4F93" w:rsidRDefault="00570A22" w:rsidP="00BE5C2A">
            <w:pPr>
              <w:spacing w:after="0" w:line="240" w:lineRule="auto"/>
              <w:rPr>
                <w:rFonts w:ascii="Arial" w:hAnsi="Arial" w:cs="Arial"/>
                <w:b/>
              </w:rPr>
            </w:pPr>
            <w:r w:rsidRPr="001A4F93">
              <w:rPr>
                <w:rFonts w:ascii="Arial" w:hAnsi="Arial" w:cs="Arial"/>
                <w:b/>
              </w:rPr>
              <w:t>Emerging contaminants</w:t>
            </w:r>
          </w:p>
        </w:tc>
        <w:tc>
          <w:tcPr>
            <w:tcW w:w="6820" w:type="dxa"/>
            <w:tcMar>
              <w:top w:w="28" w:type="dxa"/>
              <w:left w:w="28" w:type="dxa"/>
              <w:bottom w:w="28" w:type="dxa"/>
              <w:right w:w="28" w:type="dxa"/>
            </w:tcMar>
          </w:tcPr>
          <w:p w14:paraId="72C1608F" w14:textId="77777777" w:rsidR="00570A22" w:rsidRPr="001A4F93" w:rsidRDefault="00FA3762" w:rsidP="00054941">
            <w:pPr>
              <w:spacing w:after="0" w:line="240" w:lineRule="auto"/>
              <w:jc w:val="both"/>
              <w:rPr>
                <w:rFonts w:ascii="Arial" w:hAnsi="Arial" w:cs="Arial"/>
              </w:rPr>
            </w:pPr>
            <w:r>
              <w:rPr>
                <w:rFonts w:ascii="Arial" w:hAnsi="Arial" w:cs="Arial"/>
              </w:rPr>
              <w:t>E</w:t>
            </w:r>
            <w:r w:rsidR="00570A22" w:rsidRPr="001A4F93">
              <w:rPr>
                <w:rFonts w:ascii="Arial" w:hAnsi="Arial" w:cs="Arial"/>
              </w:rPr>
              <w:t>merging contaminants research will be addressed in this programme to enrich our understanding of the presence a</w:t>
            </w:r>
            <w:r w:rsidR="00765AF8">
              <w:rPr>
                <w:rFonts w:ascii="Arial" w:hAnsi="Arial" w:cs="Arial"/>
              </w:rPr>
              <w:t>n</w:t>
            </w:r>
            <w:r w:rsidR="00570A22" w:rsidRPr="001A4F93">
              <w:rPr>
                <w:rFonts w:ascii="Arial" w:hAnsi="Arial" w:cs="Arial"/>
              </w:rPr>
              <w:t>d prediction o</w:t>
            </w:r>
            <w:r>
              <w:rPr>
                <w:rFonts w:ascii="Arial" w:hAnsi="Arial" w:cs="Arial"/>
              </w:rPr>
              <w:t>f future risks associated with</w:t>
            </w:r>
            <w:r w:rsidR="00570A22" w:rsidRPr="001A4F93">
              <w:rPr>
                <w:rFonts w:ascii="Arial" w:hAnsi="Arial" w:cs="Arial"/>
              </w:rPr>
              <w:t xml:space="preserve"> emerging and persistent contaminants in the </w:t>
            </w:r>
            <w:r w:rsidR="00765AF8">
              <w:rPr>
                <w:rFonts w:ascii="Arial" w:hAnsi="Arial" w:cs="Arial"/>
              </w:rPr>
              <w:t>environment and in particular source water</w:t>
            </w:r>
            <w:r w:rsidR="00570A22" w:rsidRPr="001A4F93">
              <w:rPr>
                <w:rFonts w:ascii="Arial" w:hAnsi="Arial" w:cs="Arial"/>
              </w:rPr>
              <w:t>. The tools for monitoring and evaluation of these contaminants and their mixtures</w:t>
            </w:r>
            <w:r>
              <w:rPr>
                <w:rFonts w:ascii="Arial" w:hAnsi="Arial" w:cs="Arial"/>
              </w:rPr>
              <w:t xml:space="preserve"> and by-products</w:t>
            </w:r>
            <w:r w:rsidR="00570A22" w:rsidRPr="001A4F93">
              <w:rPr>
                <w:rFonts w:ascii="Arial" w:hAnsi="Arial" w:cs="Arial"/>
              </w:rPr>
              <w:t xml:space="preserve"> will also be developed. The programme will also look at the collection and reporting of data </w:t>
            </w:r>
            <w:proofErr w:type="gramStart"/>
            <w:r w:rsidR="00570A22" w:rsidRPr="001A4F93">
              <w:rPr>
                <w:rFonts w:ascii="Arial" w:hAnsi="Arial" w:cs="Arial"/>
              </w:rPr>
              <w:t>in order to</w:t>
            </w:r>
            <w:proofErr w:type="gramEnd"/>
            <w:r w:rsidR="00570A22" w:rsidRPr="001A4F93">
              <w:rPr>
                <w:rFonts w:ascii="Arial" w:hAnsi="Arial" w:cs="Arial"/>
              </w:rPr>
              <w:t xml:space="preserve"> ensure that models are developed and validated in this area.</w:t>
            </w:r>
          </w:p>
        </w:tc>
      </w:tr>
      <w:tr w:rsidR="00570A22" w:rsidRPr="001A4F93" w14:paraId="2E9D4342" w14:textId="77777777" w:rsidTr="00264D8A">
        <w:trPr>
          <w:cantSplit/>
        </w:trPr>
        <w:tc>
          <w:tcPr>
            <w:tcW w:w="2296" w:type="dxa"/>
            <w:tcMar>
              <w:top w:w="28" w:type="dxa"/>
              <w:left w:w="28" w:type="dxa"/>
              <w:bottom w:w="28" w:type="dxa"/>
              <w:right w:w="28" w:type="dxa"/>
            </w:tcMar>
            <w:vAlign w:val="center"/>
          </w:tcPr>
          <w:p w14:paraId="1143B86B" w14:textId="77777777" w:rsidR="00570A22" w:rsidRPr="001A4F93" w:rsidRDefault="00570A22" w:rsidP="00BE5C2A">
            <w:pPr>
              <w:spacing w:after="0" w:line="240" w:lineRule="auto"/>
              <w:rPr>
                <w:rFonts w:ascii="Arial" w:hAnsi="Arial" w:cs="Arial"/>
                <w:b/>
              </w:rPr>
            </w:pPr>
            <w:r w:rsidRPr="001A4F93">
              <w:rPr>
                <w:rFonts w:ascii="Arial" w:hAnsi="Arial" w:cs="Arial"/>
                <w:b/>
              </w:rPr>
              <w:t xml:space="preserve">Programme </w:t>
            </w:r>
            <w:r w:rsidR="003E5182">
              <w:rPr>
                <w:rFonts w:ascii="Arial" w:hAnsi="Arial" w:cs="Arial"/>
                <w:b/>
              </w:rPr>
              <w:t>3</w:t>
            </w:r>
            <w:r w:rsidRPr="001A4F93">
              <w:rPr>
                <w:rFonts w:ascii="Arial" w:hAnsi="Arial" w:cs="Arial"/>
                <w:b/>
              </w:rPr>
              <w:t xml:space="preserve">: </w:t>
            </w:r>
          </w:p>
          <w:p w14:paraId="6E069219" w14:textId="77777777" w:rsidR="00570A22" w:rsidRPr="001A4F93" w:rsidRDefault="00570A22" w:rsidP="00BE5C2A">
            <w:pPr>
              <w:spacing w:after="0" w:line="240" w:lineRule="auto"/>
              <w:rPr>
                <w:rFonts w:ascii="Arial" w:hAnsi="Arial" w:cs="Arial"/>
                <w:b/>
              </w:rPr>
            </w:pPr>
            <w:r w:rsidRPr="001A4F93">
              <w:rPr>
                <w:rFonts w:ascii="Arial" w:hAnsi="Arial" w:cs="Arial"/>
                <w:b/>
              </w:rPr>
              <w:t>Source water protection</w:t>
            </w:r>
          </w:p>
          <w:p w14:paraId="0D1FAFE3" w14:textId="77777777" w:rsidR="00570A22" w:rsidRPr="001A4F93" w:rsidRDefault="00570A22" w:rsidP="00BE5C2A">
            <w:pPr>
              <w:spacing w:after="0" w:line="240" w:lineRule="auto"/>
              <w:rPr>
                <w:rFonts w:ascii="Arial" w:hAnsi="Arial" w:cs="Arial"/>
                <w:b/>
              </w:rPr>
            </w:pPr>
          </w:p>
        </w:tc>
        <w:tc>
          <w:tcPr>
            <w:tcW w:w="6820" w:type="dxa"/>
            <w:tcMar>
              <w:top w:w="28" w:type="dxa"/>
              <w:left w:w="28" w:type="dxa"/>
              <w:bottom w:w="28" w:type="dxa"/>
              <w:right w:w="28" w:type="dxa"/>
            </w:tcMar>
          </w:tcPr>
          <w:p w14:paraId="13AB5309" w14:textId="77777777" w:rsidR="00570A22" w:rsidRPr="001A4F93" w:rsidRDefault="00FA3762" w:rsidP="00FF5BAA">
            <w:pPr>
              <w:spacing w:after="0" w:line="240" w:lineRule="auto"/>
              <w:jc w:val="both"/>
              <w:rPr>
                <w:rFonts w:ascii="Arial" w:hAnsi="Arial" w:cs="Arial"/>
              </w:rPr>
            </w:pPr>
            <w:r w:rsidRPr="00FA3762">
              <w:rPr>
                <w:rFonts w:ascii="Arial" w:hAnsi="Arial" w:cs="Arial"/>
              </w:rPr>
              <w:t xml:space="preserve">Source water protection refers to protecting water </w:t>
            </w:r>
            <w:r w:rsidR="00FF5BAA">
              <w:rPr>
                <w:rFonts w:ascii="Arial" w:hAnsi="Arial" w:cs="Arial"/>
              </w:rPr>
              <w:t xml:space="preserve">bodies used for drinking </w:t>
            </w:r>
            <w:r w:rsidRPr="00FA3762">
              <w:rPr>
                <w:rFonts w:ascii="Arial" w:hAnsi="Arial" w:cs="Arial"/>
              </w:rPr>
              <w:t xml:space="preserve">from contamination and overuse. Specific driving forces, or a combination thereof, which have an impact on water resources will be researched. Integrated protection strategies and approaches will be researched and tested. The development of source water planning, </w:t>
            </w:r>
            <w:proofErr w:type="gramStart"/>
            <w:r w:rsidRPr="00FA3762">
              <w:rPr>
                <w:rFonts w:ascii="Arial" w:hAnsi="Arial" w:cs="Arial"/>
              </w:rPr>
              <w:t>control</w:t>
            </w:r>
            <w:proofErr w:type="gramEnd"/>
            <w:r w:rsidRPr="00FA3762">
              <w:rPr>
                <w:rFonts w:ascii="Arial" w:hAnsi="Arial" w:cs="Arial"/>
              </w:rPr>
              <w:t xml:space="preserve"> and response strategies, to minimise adverse impacts on source waters by reducing pollution risks and securing water availability, is a key component of this programme. The source water protection approach w</w:t>
            </w:r>
            <w:r w:rsidR="00FF5BAA">
              <w:rPr>
                <w:rFonts w:ascii="Arial" w:hAnsi="Arial" w:cs="Arial"/>
              </w:rPr>
              <w:t xml:space="preserve">ill look at, among others, </w:t>
            </w:r>
            <w:r w:rsidR="008331F2">
              <w:rPr>
                <w:rFonts w:ascii="Arial" w:hAnsi="Arial" w:cs="Arial"/>
              </w:rPr>
              <w:t>land</w:t>
            </w:r>
            <w:r w:rsidR="008331F2" w:rsidRPr="00FA3762">
              <w:rPr>
                <w:rFonts w:ascii="Arial" w:hAnsi="Arial" w:cs="Arial"/>
              </w:rPr>
              <w:t xml:space="preserve"> use</w:t>
            </w:r>
            <w:r w:rsidRPr="00FA3762">
              <w:rPr>
                <w:rFonts w:ascii="Arial" w:hAnsi="Arial" w:cs="Arial"/>
              </w:rPr>
              <w:t xml:space="preserve"> (see </w:t>
            </w:r>
            <w:r>
              <w:rPr>
                <w:rFonts w:ascii="Arial" w:hAnsi="Arial" w:cs="Arial"/>
              </w:rPr>
              <w:t xml:space="preserve">Thrust 4, </w:t>
            </w:r>
            <w:r w:rsidRPr="00FA3762">
              <w:rPr>
                <w:rFonts w:ascii="Arial" w:hAnsi="Arial" w:cs="Arial"/>
              </w:rPr>
              <w:t xml:space="preserve">Programme </w:t>
            </w:r>
            <w:r>
              <w:rPr>
                <w:rFonts w:ascii="Arial" w:hAnsi="Arial" w:cs="Arial"/>
              </w:rPr>
              <w:t>3</w:t>
            </w:r>
            <w:r w:rsidRPr="00FA3762">
              <w:rPr>
                <w:rFonts w:ascii="Arial" w:hAnsi="Arial" w:cs="Arial"/>
              </w:rPr>
              <w:t xml:space="preserve">), vulnerability assessments and catchment </w:t>
            </w:r>
            <w:proofErr w:type="gramStart"/>
            <w:r w:rsidRPr="00FA3762">
              <w:rPr>
                <w:rFonts w:ascii="Arial" w:hAnsi="Arial" w:cs="Arial"/>
              </w:rPr>
              <w:t>plans</w:t>
            </w:r>
            <w:proofErr w:type="gramEnd"/>
            <w:r w:rsidRPr="00FA3762">
              <w:rPr>
                <w:rFonts w:ascii="Arial" w:hAnsi="Arial" w:cs="Arial"/>
              </w:rPr>
              <w:t xml:space="preserve"> and strategies (for both surface and groundwater).</w:t>
            </w:r>
            <w:r w:rsidR="00570A22" w:rsidRPr="001A4F93">
              <w:rPr>
                <w:rFonts w:ascii="Arial" w:hAnsi="Arial" w:cs="Arial"/>
              </w:rPr>
              <w:t xml:space="preserve"> </w:t>
            </w:r>
            <w:r w:rsidRPr="001A4F93">
              <w:rPr>
                <w:rFonts w:ascii="Arial" w:hAnsi="Arial" w:cs="Arial"/>
              </w:rPr>
              <w:t xml:space="preserve"> Special attention will be given to the vulnerability of these systems and future scenarios that may require their exploitation in response to </w:t>
            </w:r>
            <w:r w:rsidR="008331F2" w:rsidRPr="001A4F93">
              <w:rPr>
                <w:rFonts w:ascii="Arial" w:hAnsi="Arial" w:cs="Arial"/>
              </w:rPr>
              <w:t>land use</w:t>
            </w:r>
            <w:r w:rsidRPr="001A4F93">
              <w:rPr>
                <w:rFonts w:ascii="Arial" w:hAnsi="Arial" w:cs="Arial"/>
              </w:rPr>
              <w:t xml:space="preserve"> during development as well as in the case of climate change.</w:t>
            </w:r>
          </w:p>
        </w:tc>
      </w:tr>
    </w:tbl>
    <w:p w14:paraId="6229FD49" w14:textId="77777777" w:rsidR="00FA3762" w:rsidRDefault="00FA3762" w:rsidP="001A4F93">
      <w:pPr>
        <w:spacing w:after="0" w:line="240" w:lineRule="auto"/>
        <w:jc w:val="both"/>
        <w:rPr>
          <w:rFonts w:ascii="Arial" w:hAnsi="Arial" w:cs="Arial"/>
          <w:b/>
        </w:rPr>
      </w:pPr>
    </w:p>
    <w:p w14:paraId="7FE6D034" w14:textId="77777777" w:rsidR="00FA3762" w:rsidRDefault="00FA3762">
      <w:pPr>
        <w:rPr>
          <w:rFonts w:ascii="Arial" w:hAnsi="Arial" w:cs="Arial"/>
          <w:b/>
        </w:rPr>
      </w:pPr>
      <w:r>
        <w:rPr>
          <w:rFonts w:ascii="Arial" w:hAnsi="Arial" w:cs="Arial"/>
          <w:b/>
        </w:rPr>
        <w:br w:type="page"/>
      </w:r>
    </w:p>
    <w:tbl>
      <w:tblPr>
        <w:tblpPr w:leftFromText="180" w:rightFromText="180" w:vertAnchor="text" w:horzAnchor="margin" w:tblpXSpec="right" w:tblpY="130"/>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6876"/>
      </w:tblGrid>
      <w:tr w:rsidR="00570A22" w:rsidRPr="001A4F93" w14:paraId="09EB8C18" w14:textId="77777777" w:rsidTr="001A4F93">
        <w:trPr>
          <w:cantSplit/>
          <w:trHeight w:val="70"/>
        </w:trPr>
        <w:tc>
          <w:tcPr>
            <w:tcW w:w="9172" w:type="dxa"/>
            <w:gridSpan w:val="2"/>
            <w:shd w:val="clear" w:color="auto" w:fill="F2F2F2" w:themeFill="background1" w:themeFillShade="F2"/>
            <w:tcMar>
              <w:top w:w="28" w:type="dxa"/>
              <w:left w:w="28" w:type="dxa"/>
              <w:bottom w:w="28" w:type="dxa"/>
              <w:right w:w="28" w:type="dxa"/>
            </w:tcMar>
            <w:vAlign w:val="center"/>
          </w:tcPr>
          <w:p w14:paraId="54CE504D" w14:textId="1CD8B848" w:rsidR="00570A22" w:rsidRPr="001A4F93" w:rsidRDefault="00570A22" w:rsidP="00641DF8">
            <w:pPr>
              <w:spacing w:after="0" w:line="240" w:lineRule="auto"/>
              <w:jc w:val="both"/>
              <w:rPr>
                <w:rFonts w:ascii="Arial" w:hAnsi="Arial" w:cs="Arial"/>
                <w:b/>
              </w:rPr>
            </w:pPr>
            <w:r w:rsidRPr="001A4F93">
              <w:rPr>
                <w:rFonts w:ascii="Arial" w:hAnsi="Arial" w:cs="Arial"/>
                <w:b/>
              </w:rPr>
              <w:lastRenderedPageBreak/>
              <w:t>THRUST 6</w:t>
            </w:r>
            <w:r w:rsidR="00714071">
              <w:rPr>
                <w:rFonts w:ascii="Arial" w:hAnsi="Arial" w:cs="Arial"/>
                <w:b/>
              </w:rPr>
              <w:t xml:space="preserve">: </w:t>
            </w:r>
            <w:r w:rsidR="00E429CB">
              <w:rPr>
                <w:rFonts w:ascii="Arial" w:hAnsi="Arial" w:cs="Arial"/>
                <w:b/>
              </w:rPr>
              <w:t>Water Resources</w:t>
            </w:r>
            <w:r w:rsidR="00641DF8">
              <w:rPr>
                <w:rFonts w:ascii="Arial" w:hAnsi="Arial" w:cs="Arial"/>
                <w:b/>
              </w:rPr>
              <w:t xml:space="preserve"> Innovation</w:t>
            </w:r>
            <w:r w:rsidR="00E429CB">
              <w:rPr>
                <w:rFonts w:ascii="Arial" w:hAnsi="Arial" w:cs="Arial"/>
                <w:b/>
              </w:rPr>
              <w:t xml:space="preserve"> and </w:t>
            </w:r>
            <w:r w:rsidR="00264D8A">
              <w:rPr>
                <w:rFonts w:ascii="Arial" w:hAnsi="Arial" w:cs="Arial"/>
                <w:b/>
              </w:rPr>
              <w:t>T</w:t>
            </w:r>
            <w:r w:rsidRPr="001A4F93">
              <w:rPr>
                <w:rFonts w:ascii="Arial" w:hAnsi="Arial" w:cs="Arial"/>
                <w:b/>
              </w:rPr>
              <w:t xml:space="preserve">echnologies </w:t>
            </w:r>
            <w:r w:rsidR="00601295">
              <w:rPr>
                <w:rFonts w:ascii="Arial" w:hAnsi="Arial" w:cs="Arial"/>
                <w:b/>
              </w:rPr>
              <w:t xml:space="preserve">– Shafick Adams </w:t>
            </w:r>
          </w:p>
        </w:tc>
      </w:tr>
      <w:tr w:rsidR="00570A22" w:rsidRPr="001A4F93" w14:paraId="7D810FC2" w14:textId="77777777" w:rsidTr="001A4F93">
        <w:trPr>
          <w:cantSplit/>
          <w:trHeight w:val="677"/>
        </w:trPr>
        <w:tc>
          <w:tcPr>
            <w:tcW w:w="9172" w:type="dxa"/>
            <w:gridSpan w:val="2"/>
            <w:tcMar>
              <w:top w:w="28" w:type="dxa"/>
              <w:left w:w="28" w:type="dxa"/>
              <w:bottom w:w="28" w:type="dxa"/>
              <w:right w:w="28" w:type="dxa"/>
            </w:tcMar>
          </w:tcPr>
          <w:p w14:paraId="2C6A1A56" w14:textId="77777777" w:rsidR="00570A22" w:rsidRPr="001A4F93" w:rsidRDefault="00570A22" w:rsidP="00AF00F9">
            <w:pPr>
              <w:spacing w:after="0" w:line="240" w:lineRule="auto"/>
              <w:jc w:val="both"/>
              <w:rPr>
                <w:rFonts w:ascii="Arial" w:hAnsi="Arial" w:cs="Arial"/>
              </w:rPr>
            </w:pPr>
            <w:r w:rsidRPr="001A4F93">
              <w:rPr>
                <w:rFonts w:ascii="Arial" w:hAnsi="Arial" w:cs="Arial"/>
                <w:b/>
              </w:rPr>
              <w:t>Scope:</w:t>
            </w:r>
            <w:r w:rsidR="001D40C8" w:rsidRPr="001A4F93">
              <w:rPr>
                <w:rFonts w:ascii="Arial" w:hAnsi="Arial" w:cs="Arial"/>
                <w:b/>
              </w:rPr>
              <w:t xml:space="preserve"> </w:t>
            </w:r>
            <w:r w:rsidR="00FF5BAA">
              <w:t xml:space="preserve"> </w:t>
            </w:r>
            <w:r w:rsidR="00FF5BAA" w:rsidRPr="00FF5BAA">
              <w:rPr>
                <w:rFonts w:ascii="Arial" w:hAnsi="Arial" w:cs="Arial"/>
              </w:rPr>
              <w:t xml:space="preserve">Process innovation and </w:t>
            </w:r>
            <w:r w:rsidR="00FF5BAA" w:rsidRPr="00641DF8">
              <w:rPr>
                <w:rFonts w:ascii="Arial" w:hAnsi="Arial" w:cs="Arial"/>
                <w:b/>
              </w:rPr>
              <w:t>new</w:t>
            </w:r>
            <w:r w:rsidR="00FF5BAA" w:rsidRPr="00FF5BAA">
              <w:rPr>
                <w:rFonts w:ascii="Arial" w:hAnsi="Arial" w:cs="Arial"/>
              </w:rPr>
              <w:t xml:space="preserve"> technologies are crucial in ensuring water and environmental security. This thrust aims to establish, </w:t>
            </w:r>
            <w:proofErr w:type="gramStart"/>
            <w:r w:rsidR="00FF5BAA" w:rsidRPr="00FF5BAA">
              <w:rPr>
                <w:rFonts w:ascii="Arial" w:hAnsi="Arial" w:cs="Arial"/>
              </w:rPr>
              <w:t>stimulate</w:t>
            </w:r>
            <w:proofErr w:type="gramEnd"/>
            <w:r w:rsidR="00FF5BAA" w:rsidRPr="00FF5BAA">
              <w:rPr>
                <w:rFonts w:ascii="Arial" w:hAnsi="Arial" w:cs="Arial"/>
              </w:rPr>
              <w:t xml:space="preserve"> and pilot innovations and appropriate novel technologies that could be taken up by the</w:t>
            </w:r>
            <w:r w:rsidR="00FF5BAA">
              <w:rPr>
                <w:rFonts w:ascii="Arial" w:hAnsi="Arial" w:cs="Arial"/>
              </w:rPr>
              <w:t xml:space="preserve"> sector and beyond.    </w:t>
            </w:r>
          </w:p>
        </w:tc>
      </w:tr>
      <w:tr w:rsidR="00570A22" w:rsidRPr="001A4F93" w14:paraId="233D899B" w14:textId="77777777" w:rsidTr="00511862">
        <w:trPr>
          <w:cantSplit/>
          <w:trHeight w:val="645"/>
        </w:trPr>
        <w:tc>
          <w:tcPr>
            <w:tcW w:w="2296" w:type="dxa"/>
            <w:tcMar>
              <w:top w:w="28" w:type="dxa"/>
              <w:left w:w="28" w:type="dxa"/>
              <w:bottom w:w="28" w:type="dxa"/>
              <w:right w:w="28" w:type="dxa"/>
            </w:tcMar>
            <w:vAlign w:val="center"/>
          </w:tcPr>
          <w:p w14:paraId="5B46805C" w14:textId="77777777" w:rsidR="00570A22" w:rsidRPr="001A4F93" w:rsidRDefault="00570A22" w:rsidP="00511862">
            <w:pPr>
              <w:spacing w:after="0" w:line="240" w:lineRule="auto"/>
              <w:rPr>
                <w:rFonts w:ascii="Arial" w:hAnsi="Arial" w:cs="Arial"/>
                <w:b/>
              </w:rPr>
            </w:pPr>
            <w:r w:rsidRPr="001A4F93">
              <w:rPr>
                <w:rFonts w:ascii="Arial" w:hAnsi="Arial" w:cs="Arial"/>
                <w:b/>
              </w:rPr>
              <w:t>Programme 1:</w:t>
            </w:r>
          </w:p>
          <w:p w14:paraId="3AB71F11" w14:textId="77777777" w:rsidR="00570A22" w:rsidRPr="001A4F93" w:rsidRDefault="00570A22" w:rsidP="00511862">
            <w:pPr>
              <w:spacing w:after="0" w:line="240" w:lineRule="auto"/>
              <w:rPr>
                <w:rFonts w:ascii="Arial" w:hAnsi="Arial" w:cs="Arial"/>
                <w:b/>
              </w:rPr>
            </w:pPr>
            <w:r w:rsidRPr="001A4F93">
              <w:rPr>
                <w:rFonts w:ascii="Arial" w:hAnsi="Arial" w:cs="Arial"/>
                <w:b/>
              </w:rPr>
              <w:t>Apps</w:t>
            </w:r>
          </w:p>
        </w:tc>
        <w:tc>
          <w:tcPr>
            <w:tcW w:w="6876" w:type="dxa"/>
            <w:tcMar>
              <w:top w:w="28" w:type="dxa"/>
              <w:left w:w="28" w:type="dxa"/>
              <w:bottom w:w="28" w:type="dxa"/>
              <w:right w:w="28" w:type="dxa"/>
            </w:tcMar>
          </w:tcPr>
          <w:p w14:paraId="1E2F9A42" w14:textId="77777777" w:rsidR="00570A22" w:rsidRPr="001A4F93" w:rsidRDefault="009201B7" w:rsidP="001A4F93">
            <w:pPr>
              <w:spacing w:after="0" w:line="240" w:lineRule="auto"/>
              <w:jc w:val="both"/>
              <w:rPr>
                <w:rFonts w:ascii="Arial" w:hAnsi="Arial" w:cs="Arial"/>
              </w:rPr>
            </w:pPr>
            <w:r>
              <w:rPr>
                <w:rFonts w:ascii="Arial" w:hAnsi="Arial" w:cs="Arial"/>
              </w:rPr>
              <w:t>Desktop and mobile applications that can improve awareness and management</w:t>
            </w:r>
            <w:r w:rsidR="006B69D4">
              <w:rPr>
                <w:rFonts w:ascii="Arial" w:hAnsi="Arial" w:cs="Arial"/>
              </w:rPr>
              <w:t xml:space="preserve"> and in particular operation and </w:t>
            </w:r>
            <w:r w:rsidR="00AF00F9">
              <w:rPr>
                <w:rFonts w:ascii="Arial" w:hAnsi="Arial" w:cs="Arial"/>
              </w:rPr>
              <w:t>maintenance</w:t>
            </w:r>
            <w:r>
              <w:rPr>
                <w:rFonts w:ascii="Arial" w:hAnsi="Arial" w:cs="Arial"/>
              </w:rPr>
              <w:t xml:space="preserve"> of our water resource and ecosystems will be funded under this programme.</w:t>
            </w:r>
          </w:p>
        </w:tc>
      </w:tr>
      <w:tr w:rsidR="00570A22" w:rsidRPr="001A4F93" w14:paraId="1FE9EB36" w14:textId="77777777" w:rsidTr="00511862">
        <w:trPr>
          <w:cantSplit/>
        </w:trPr>
        <w:tc>
          <w:tcPr>
            <w:tcW w:w="2296" w:type="dxa"/>
            <w:tcMar>
              <w:top w:w="28" w:type="dxa"/>
              <w:left w:w="28" w:type="dxa"/>
              <w:bottom w:w="28" w:type="dxa"/>
              <w:right w:w="28" w:type="dxa"/>
            </w:tcMar>
            <w:vAlign w:val="center"/>
          </w:tcPr>
          <w:p w14:paraId="0AD4B88F" w14:textId="77777777" w:rsidR="00570A22" w:rsidRPr="001A4F93" w:rsidRDefault="00570A22" w:rsidP="00511862">
            <w:pPr>
              <w:spacing w:after="0" w:line="240" w:lineRule="auto"/>
              <w:rPr>
                <w:rFonts w:ascii="Arial" w:hAnsi="Arial" w:cs="Arial"/>
                <w:b/>
              </w:rPr>
            </w:pPr>
            <w:r w:rsidRPr="001A4F93">
              <w:rPr>
                <w:rFonts w:ascii="Arial" w:hAnsi="Arial" w:cs="Arial"/>
                <w:b/>
              </w:rPr>
              <w:t>Programme 2:</w:t>
            </w:r>
          </w:p>
          <w:p w14:paraId="1DB8F0BC" w14:textId="77777777" w:rsidR="00570A22" w:rsidRPr="001A4F93" w:rsidRDefault="00570A22" w:rsidP="00511862">
            <w:pPr>
              <w:spacing w:after="0" w:line="240" w:lineRule="auto"/>
              <w:rPr>
                <w:rFonts w:ascii="Arial" w:hAnsi="Arial" w:cs="Arial"/>
                <w:b/>
              </w:rPr>
            </w:pPr>
            <w:r w:rsidRPr="001A4F93">
              <w:rPr>
                <w:rFonts w:ascii="Arial" w:hAnsi="Arial" w:cs="Arial"/>
                <w:b/>
              </w:rPr>
              <w:t>Remote sensing and telemetry</w:t>
            </w:r>
          </w:p>
          <w:p w14:paraId="5AF82B45" w14:textId="77777777" w:rsidR="00570A22" w:rsidRPr="001A4F93" w:rsidRDefault="00570A22" w:rsidP="00511862">
            <w:pPr>
              <w:spacing w:after="0" w:line="240" w:lineRule="auto"/>
              <w:rPr>
                <w:rFonts w:ascii="Arial" w:hAnsi="Arial" w:cs="Arial"/>
                <w:b/>
              </w:rPr>
            </w:pPr>
          </w:p>
        </w:tc>
        <w:tc>
          <w:tcPr>
            <w:tcW w:w="6876" w:type="dxa"/>
            <w:tcMar>
              <w:top w:w="28" w:type="dxa"/>
              <w:left w:w="28" w:type="dxa"/>
              <w:bottom w:w="28" w:type="dxa"/>
              <w:right w:w="28" w:type="dxa"/>
            </w:tcMar>
          </w:tcPr>
          <w:p w14:paraId="7DA0E123" w14:textId="77777777" w:rsidR="00570A22" w:rsidRPr="001A4F93" w:rsidRDefault="009201B7" w:rsidP="0099790C">
            <w:pPr>
              <w:spacing w:after="0" w:line="240" w:lineRule="auto"/>
              <w:jc w:val="both"/>
              <w:rPr>
                <w:rFonts w:ascii="Arial" w:hAnsi="Arial" w:cs="Arial"/>
              </w:rPr>
            </w:pPr>
            <w:r>
              <w:rPr>
                <w:rFonts w:ascii="Arial" w:hAnsi="Arial" w:cs="Arial"/>
              </w:rPr>
              <w:t xml:space="preserve">Innovative collection and processing of remotely sensed data and information will be supported in this thrust. Incorporation of remotely sensed information with land-based data and information and creating meaningful decision-making products will be supported. The development of robust environmental and water telemetric systems is encouraged. </w:t>
            </w:r>
            <w:r w:rsidR="00570A22" w:rsidRPr="001A4F93">
              <w:rPr>
                <w:rFonts w:ascii="Arial" w:hAnsi="Arial" w:cs="Arial"/>
              </w:rPr>
              <w:t xml:space="preserve"> </w:t>
            </w:r>
          </w:p>
        </w:tc>
      </w:tr>
      <w:tr w:rsidR="00570A22" w:rsidRPr="001A4F93" w14:paraId="0780AB03" w14:textId="77777777" w:rsidTr="00AF00F9">
        <w:trPr>
          <w:cantSplit/>
        </w:trPr>
        <w:tc>
          <w:tcPr>
            <w:tcW w:w="2296" w:type="dxa"/>
            <w:tcMar>
              <w:top w:w="28" w:type="dxa"/>
              <w:left w:w="28" w:type="dxa"/>
              <w:bottom w:w="28" w:type="dxa"/>
              <w:right w:w="28" w:type="dxa"/>
            </w:tcMar>
            <w:vAlign w:val="center"/>
          </w:tcPr>
          <w:p w14:paraId="6BF134E1" w14:textId="77777777" w:rsidR="00570A22" w:rsidRPr="001A4F93" w:rsidRDefault="00570A22" w:rsidP="00AF00F9">
            <w:pPr>
              <w:spacing w:after="0" w:line="240" w:lineRule="auto"/>
              <w:rPr>
                <w:rFonts w:ascii="Arial" w:hAnsi="Arial" w:cs="Arial"/>
                <w:b/>
              </w:rPr>
            </w:pPr>
            <w:r w:rsidRPr="001A4F93">
              <w:rPr>
                <w:rFonts w:ascii="Arial" w:hAnsi="Arial" w:cs="Arial"/>
                <w:b/>
              </w:rPr>
              <w:t xml:space="preserve">Programme: 3 </w:t>
            </w:r>
          </w:p>
          <w:p w14:paraId="1F8699C5" w14:textId="77777777" w:rsidR="00570A22" w:rsidRPr="001A4F93" w:rsidDel="00810083" w:rsidRDefault="002278F9" w:rsidP="00AF00F9">
            <w:pPr>
              <w:spacing w:after="0" w:line="240" w:lineRule="auto"/>
              <w:rPr>
                <w:rFonts w:ascii="Arial" w:hAnsi="Arial" w:cs="Arial"/>
                <w:b/>
              </w:rPr>
            </w:pPr>
            <w:r>
              <w:rPr>
                <w:rFonts w:ascii="Arial" w:hAnsi="Arial" w:cs="Arial"/>
                <w:b/>
              </w:rPr>
              <w:t xml:space="preserve">Environmental </w:t>
            </w:r>
            <w:r w:rsidR="00570A22" w:rsidRPr="001A4F93">
              <w:rPr>
                <w:rFonts w:ascii="Arial" w:hAnsi="Arial" w:cs="Arial"/>
                <w:b/>
              </w:rPr>
              <w:t>Sensors</w:t>
            </w:r>
            <w:r w:rsidR="004736A2">
              <w:rPr>
                <w:rFonts w:ascii="Arial" w:hAnsi="Arial" w:cs="Arial"/>
                <w:b/>
              </w:rPr>
              <w:t xml:space="preserve"> &amp; Detectors</w:t>
            </w:r>
          </w:p>
        </w:tc>
        <w:tc>
          <w:tcPr>
            <w:tcW w:w="6876" w:type="dxa"/>
            <w:tcMar>
              <w:top w:w="28" w:type="dxa"/>
              <w:left w:w="28" w:type="dxa"/>
              <w:bottom w:w="28" w:type="dxa"/>
              <w:right w:w="28" w:type="dxa"/>
            </w:tcMar>
          </w:tcPr>
          <w:p w14:paraId="09C5E220" w14:textId="77777777" w:rsidR="00570A22" w:rsidRPr="001A4F93" w:rsidRDefault="002278F9" w:rsidP="0099790C">
            <w:pPr>
              <w:spacing w:after="0" w:line="240" w:lineRule="auto"/>
              <w:jc w:val="both"/>
              <w:rPr>
                <w:rFonts w:ascii="Arial" w:hAnsi="Arial" w:cs="Arial"/>
              </w:rPr>
            </w:pPr>
            <w:r>
              <w:rPr>
                <w:rFonts w:ascii="Arial" w:hAnsi="Arial" w:cs="Arial"/>
              </w:rPr>
              <w:t>The development of sensor</w:t>
            </w:r>
            <w:r w:rsidR="004736A2">
              <w:rPr>
                <w:rFonts w:ascii="Arial" w:hAnsi="Arial" w:cs="Arial"/>
              </w:rPr>
              <w:t xml:space="preserve"> and detection</w:t>
            </w:r>
            <w:r>
              <w:rPr>
                <w:rFonts w:ascii="Arial" w:hAnsi="Arial" w:cs="Arial"/>
              </w:rPr>
              <w:t xml:space="preserve"> technology for a wide range of environmental applications </w:t>
            </w:r>
            <w:r w:rsidR="0099790C">
              <w:rPr>
                <w:rFonts w:ascii="Arial" w:hAnsi="Arial" w:cs="Arial"/>
              </w:rPr>
              <w:t>will be the focus of this programme</w:t>
            </w:r>
            <w:r>
              <w:rPr>
                <w:rFonts w:ascii="Arial" w:hAnsi="Arial" w:cs="Arial"/>
              </w:rPr>
              <w:t xml:space="preserve">.  </w:t>
            </w:r>
          </w:p>
        </w:tc>
      </w:tr>
      <w:tr w:rsidR="00570A22" w:rsidRPr="001A4F93" w14:paraId="4E53D41D" w14:textId="77777777" w:rsidTr="00AF00F9">
        <w:trPr>
          <w:cantSplit/>
        </w:trPr>
        <w:tc>
          <w:tcPr>
            <w:tcW w:w="2296" w:type="dxa"/>
            <w:tcMar>
              <w:top w:w="28" w:type="dxa"/>
              <w:left w:w="28" w:type="dxa"/>
              <w:bottom w:w="28" w:type="dxa"/>
              <w:right w:w="28" w:type="dxa"/>
            </w:tcMar>
            <w:vAlign w:val="center"/>
          </w:tcPr>
          <w:p w14:paraId="6E2D4D35" w14:textId="77777777" w:rsidR="00570A22" w:rsidRPr="001A4F93" w:rsidRDefault="00570A22" w:rsidP="00AF00F9">
            <w:pPr>
              <w:spacing w:after="0" w:line="240" w:lineRule="auto"/>
              <w:rPr>
                <w:rFonts w:ascii="Arial" w:hAnsi="Arial" w:cs="Arial"/>
                <w:b/>
              </w:rPr>
            </w:pPr>
            <w:r w:rsidRPr="001A4F93">
              <w:rPr>
                <w:rFonts w:ascii="Arial" w:hAnsi="Arial" w:cs="Arial"/>
                <w:b/>
              </w:rPr>
              <w:t xml:space="preserve">Programme 4: </w:t>
            </w:r>
          </w:p>
          <w:p w14:paraId="5AF7D028" w14:textId="77777777" w:rsidR="00570A22" w:rsidRPr="001A4F93" w:rsidRDefault="00570A22" w:rsidP="00AF00F9">
            <w:pPr>
              <w:spacing w:after="0" w:line="240" w:lineRule="auto"/>
              <w:rPr>
                <w:rFonts w:ascii="Arial" w:hAnsi="Arial" w:cs="Arial"/>
                <w:b/>
              </w:rPr>
            </w:pPr>
            <w:r w:rsidRPr="001A4F93">
              <w:rPr>
                <w:rFonts w:ascii="Arial" w:hAnsi="Arial" w:cs="Arial"/>
                <w:b/>
              </w:rPr>
              <w:t>Models and Early warning</w:t>
            </w:r>
            <w:r w:rsidR="00212937">
              <w:rPr>
                <w:rFonts w:ascii="Arial" w:hAnsi="Arial" w:cs="Arial"/>
                <w:b/>
              </w:rPr>
              <w:t xml:space="preserve"> systems</w:t>
            </w:r>
          </w:p>
        </w:tc>
        <w:tc>
          <w:tcPr>
            <w:tcW w:w="6876" w:type="dxa"/>
            <w:tcMar>
              <w:top w:w="28" w:type="dxa"/>
              <w:left w:w="28" w:type="dxa"/>
              <w:bottom w:w="28" w:type="dxa"/>
              <w:right w:w="28" w:type="dxa"/>
            </w:tcMar>
          </w:tcPr>
          <w:p w14:paraId="6FF96991" w14:textId="77777777" w:rsidR="00570A22" w:rsidRPr="001A4F93" w:rsidRDefault="00212937" w:rsidP="00212937">
            <w:pPr>
              <w:spacing w:after="0" w:line="240" w:lineRule="auto"/>
              <w:jc w:val="both"/>
              <w:rPr>
                <w:rFonts w:ascii="Arial" w:hAnsi="Arial" w:cs="Arial"/>
              </w:rPr>
            </w:pPr>
            <w:r>
              <w:rPr>
                <w:rFonts w:ascii="Arial" w:hAnsi="Arial" w:cs="Arial"/>
              </w:rPr>
              <w:t>T</w:t>
            </w:r>
            <w:r w:rsidR="00570A22" w:rsidRPr="001A4F93">
              <w:rPr>
                <w:rFonts w:ascii="Arial" w:hAnsi="Arial" w:cs="Arial"/>
              </w:rPr>
              <w:t xml:space="preserve">his programme will focus on </w:t>
            </w:r>
            <w:r>
              <w:rPr>
                <w:rFonts w:ascii="Arial" w:hAnsi="Arial" w:cs="Arial"/>
              </w:rPr>
              <w:t xml:space="preserve">the </w:t>
            </w:r>
            <w:r w:rsidR="00570A22" w:rsidRPr="001A4F93">
              <w:rPr>
                <w:rFonts w:ascii="Arial" w:hAnsi="Arial" w:cs="Arial"/>
              </w:rPr>
              <w:t xml:space="preserve">development of new </w:t>
            </w:r>
            <w:r>
              <w:rPr>
                <w:rFonts w:ascii="Arial" w:hAnsi="Arial" w:cs="Arial"/>
              </w:rPr>
              <w:t xml:space="preserve">analytical and numerical </w:t>
            </w:r>
            <w:r w:rsidR="00570A22" w:rsidRPr="001A4F93">
              <w:rPr>
                <w:rFonts w:ascii="Arial" w:hAnsi="Arial" w:cs="Arial"/>
              </w:rPr>
              <w:t>models</w:t>
            </w:r>
            <w:r>
              <w:rPr>
                <w:rFonts w:ascii="Arial" w:hAnsi="Arial" w:cs="Arial"/>
              </w:rPr>
              <w:t xml:space="preserve">. The development of robust and innovative early warning systems to detect environmental change will be a key focus of this thrust. </w:t>
            </w:r>
            <w:r w:rsidR="00570A22" w:rsidRPr="001A4F93">
              <w:rPr>
                <w:rFonts w:ascii="Arial" w:hAnsi="Arial" w:cs="Arial"/>
              </w:rPr>
              <w:t xml:space="preserve"> </w:t>
            </w:r>
          </w:p>
        </w:tc>
      </w:tr>
      <w:tr w:rsidR="00570A22" w:rsidRPr="001A4F93" w14:paraId="4C76335D" w14:textId="77777777" w:rsidTr="00511862">
        <w:trPr>
          <w:cantSplit/>
        </w:trPr>
        <w:tc>
          <w:tcPr>
            <w:tcW w:w="2296" w:type="dxa"/>
            <w:tcMar>
              <w:top w:w="28" w:type="dxa"/>
              <w:left w:w="28" w:type="dxa"/>
              <w:bottom w:w="28" w:type="dxa"/>
              <w:right w:w="28" w:type="dxa"/>
            </w:tcMar>
            <w:vAlign w:val="center"/>
          </w:tcPr>
          <w:p w14:paraId="00FD40DE" w14:textId="77777777" w:rsidR="00570A22" w:rsidRPr="001A4F93" w:rsidRDefault="00570A22" w:rsidP="00511862">
            <w:pPr>
              <w:spacing w:after="0" w:line="240" w:lineRule="auto"/>
              <w:rPr>
                <w:rFonts w:ascii="Arial" w:hAnsi="Arial" w:cs="Arial"/>
                <w:b/>
              </w:rPr>
            </w:pPr>
            <w:r w:rsidRPr="001A4F93">
              <w:rPr>
                <w:rFonts w:ascii="Arial" w:hAnsi="Arial" w:cs="Arial"/>
                <w:b/>
              </w:rPr>
              <w:t xml:space="preserve">Programme 5: </w:t>
            </w:r>
          </w:p>
          <w:p w14:paraId="0EAE4072" w14:textId="77777777" w:rsidR="00570A22" w:rsidRPr="001A4F93" w:rsidRDefault="00570A22" w:rsidP="00511862">
            <w:pPr>
              <w:spacing w:after="0" w:line="240" w:lineRule="auto"/>
              <w:rPr>
                <w:rFonts w:ascii="Arial" w:hAnsi="Arial" w:cs="Arial"/>
                <w:b/>
              </w:rPr>
            </w:pPr>
            <w:r w:rsidRPr="001A4F93">
              <w:rPr>
                <w:rFonts w:ascii="Arial" w:hAnsi="Arial" w:cs="Arial"/>
                <w:b/>
              </w:rPr>
              <w:t>Treatment Technologies</w:t>
            </w:r>
          </w:p>
        </w:tc>
        <w:tc>
          <w:tcPr>
            <w:tcW w:w="6876" w:type="dxa"/>
            <w:tcMar>
              <w:top w:w="28" w:type="dxa"/>
              <w:left w:w="28" w:type="dxa"/>
              <w:bottom w:w="28" w:type="dxa"/>
              <w:right w:w="28" w:type="dxa"/>
            </w:tcMar>
          </w:tcPr>
          <w:p w14:paraId="4DEB06F1" w14:textId="77777777" w:rsidR="00570A22" w:rsidRPr="001A4F93" w:rsidRDefault="002D44AC" w:rsidP="00361FCF">
            <w:pPr>
              <w:spacing w:after="0" w:line="240" w:lineRule="auto"/>
              <w:jc w:val="both"/>
              <w:rPr>
                <w:rFonts w:ascii="Arial" w:hAnsi="Arial" w:cs="Arial"/>
              </w:rPr>
            </w:pPr>
            <w:r w:rsidRPr="00FF5BAA">
              <w:rPr>
                <w:rFonts w:ascii="Arial" w:hAnsi="Arial" w:cs="Arial"/>
              </w:rPr>
              <w:t>In-situ treatment of water resources can be effectively used to improve water quality and reduce water treatment costs.</w:t>
            </w:r>
            <w:r>
              <w:rPr>
                <w:rFonts w:ascii="Arial" w:hAnsi="Arial" w:cs="Arial"/>
              </w:rPr>
              <w:t xml:space="preserve"> </w:t>
            </w:r>
            <w:r w:rsidR="00FF5BAA">
              <w:rPr>
                <w:rFonts w:ascii="Arial" w:hAnsi="Arial" w:cs="Arial"/>
              </w:rPr>
              <w:t>T</w:t>
            </w:r>
            <w:r w:rsidR="00FF5BAA" w:rsidRPr="001A4F93">
              <w:rPr>
                <w:rFonts w:ascii="Arial" w:hAnsi="Arial" w:cs="Arial"/>
              </w:rPr>
              <w:t xml:space="preserve">his program will focus on the development of </w:t>
            </w:r>
            <w:r w:rsidR="00FF5BAA">
              <w:rPr>
                <w:rFonts w:ascii="Arial" w:hAnsi="Arial" w:cs="Arial"/>
              </w:rPr>
              <w:t xml:space="preserve">in-situ </w:t>
            </w:r>
            <w:r w:rsidR="00FF5BAA" w:rsidRPr="001A4F93">
              <w:rPr>
                <w:rFonts w:ascii="Arial" w:hAnsi="Arial" w:cs="Arial"/>
              </w:rPr>
              <w:t xml:space="preserve">treatment technologies that will improve the quality of the resource without compromising ecological integrity. </w:t>
            </w:r>
            <w:r w:rsidR="00FF5BAA">
              <w:rPr>
                <w:rFonts w:ascii="Arial" w:hAnsi="Arial" w:cs="Arial"/>
              </w:rPr>
              <w:t>T</w:t>
            </w:r>
            <w:r w:rsidR="00FF5BAA" w:rsidRPr="001A4F93">
              <w:rPr>
                <w:rFonts w:ascii="Arial" w:hAnsi="Arial" w:cs="Arial"/>
              </w:rPr>
              <w:t xml:space="preserve">reatment technologies </w:t>
            </w:r>
            <w:r w:rsidR="00FF5BAA">
              <w:rPr>
                <w:rFonts w:ascii="Arial" w:hAnsi="Arial" w:cs="Arial"/>
              </w:rPr>
              <w:t>that</w:t>
            </w:r>
            <w:r w:rsidR="00FF5BAA" w:rsidRPr="001A4F93">
              <w:rPr>
                <w:rFonts w:ascii="Arial" w:hAnsi="Arial" w:cs="Arial"/>
              </w:rPr>
              <w:t xml:space="preserve"> </w:t>
            </w:r>
            <w:r w:rsidR="00FF5BAA">
              <w:rPr>
                <w:rFonts w:ascii="Arial" w:hAnsi="Arial" w:cs="Arial"/>
              </w:rPr>
              <w:t>reduce</w:t>
            </w:r>
            <w:r w:rsidR="00FF5BAA" w:rsidRPr="001A4F93">
              <w:rPr>
                <w:rFonts w:ascii="Arial" w:hAnsi="Arial" w:cs="Arial"/>
              </w:rPr>
              <w:t xml:space="preserve"> </w:t>
            </w:r>
            <w:r w:rsidR="00FF5BAA">
              <w:rPr>
                <w:rFonts w:ascii="Arial" w:hAnsi="Arial" w:cs="Arial"/>
              </w:rPr>
              <w:t xml:space="preserve">chemical, </w:t>
            </w:r>
            <w:r w:rsidR="00FF5BAA" w:rsidRPr="001A4F93">
              <w:rPr>
                <w:rFonts w:ascii="Arial" w:hAnsi="Arial" w:cs="Arial"/>
              </w:rPr>
              <w:t>microbiolog</w:t>
            </w:r>
            <w:r w:rsidR="00FF5BAA">
              <w:rPr>
                <w:rFonts w:ascii="Arial" w:hAnsi="Arial" w:cs="Arial"/>
              </w:rPr>
              <w:t>ical and pathogen contamination as well as issues such as</w:t>
            </w:r>
            <w:r w:rsidR="00FF5BAA" w:rsidRPr="001A4F93">
              <w:rPr>
                <w:rFonts w:ascii="Arial" w:hAnsi="Arial" w:cs="Arial"/>
              </w:rPr>
              <w:t xml:space="preserve"> </w:t>
            </w:r>
            <w:r w:rsidR="00FF5BAA">
              <w:rPr>
                <w:rFonts w:ascii="Arial" w:hAnsi="Arial" w:cs="Arial"/>
              </w:rPr>
              <w:t xml:space="preserve">rehabilitation of </w:t>
            </w:r>
            <w:r w:rsidR="00FF5BAA" w:rsidRPr="001A4F93">
              <w:rPr>
                <w:rFonts w:ascii="Arial" w:hAnsi="Arial" w:cs="Arial"/>
              </w:rPr>
              <w:t>eutrophication</w:t>
            </w:r>
            <w:r w:rsidR="00FF5BAA">
              <w:rPr>
                <w:rFonts w:ascii="Arial" w:hAnsi="Arial" w:cs="Arial"/>
              </w:rPr>
              <w:t xml:space="preserve"> zones will be considered</w:t>
            </w:r>
            <w:r w:rsidR="00FF5BAA" w:rsidRPr="001A4F93">
              <w:rPr>
                <w:rFonts w:ascii="Arial" w:hAnsi="Arial" w:cs="Arial"/>
              </w:rPr>
              <w:t>.</w:t>
            </w:r>
          </w:p>
        </w:tc>
      </w:tr>
      <w:tr w:rsidR="00FF5BAA" w:rsidRPr="001A4F93" w14:paraId="66DDAF6C" w14:textId="77777777" w:rsidTr="00511862">
        <w:trPr>
          <w:cantSplit/>
        </w:trPr>
        <w:tc>
          <w:tcPr>
            <w:tcW w:w="2296" w:type="dxa"/>
            <w:tcMar>
              <w:top w:w="28" w:type="dxa"/>
              <w:left w:w="28" w:type="dxa"/>
              <w:bottom w:w="28" w:type="dxa"/>
              <w:right w:w="28" w:type="dxa"/>
            </w:tcMar>
            <w:vAlign w:val="center"/>
          </w:tcPr>
          <w:p w14:paraId="6D9D56D7" w14:textId="77777777" w:rsidR="00FF5BAA" w:rsidRPr="001A4F93" w:rsidRDefault="00FF5BAA" w:rsidP="00FF5BAA">
            <w:pPr>
              <w:spacing w:after="0" w:line="240" w:lineRule="auto"/>
              <w:rPr>
                <w:rFonts w:ascii="Arial" w:hAnsi="Arial" w:cs="Arial"/>
                <w:b/>
              </w:rPr>
            </w:pPr>
            <w:r w:rsidRPr="001A4F93">
              <w:rPr>
                <w:rFonts w:ascii="Arial" w:hAnsi="Arial" w:cs="Arial"/>
                <w:b/>
              </w:rPr>
              <w:t xml:space="preserve">Programme </w:t>
            </w:r>
            <w:r>
              <w:rPr>
                <w:rFonts w:ascii="Arial" w:hAnsi="Arial" w:cs="Arial"/>
                <w:b/>
              </w:rPr>
              <w:t>6</w:t>
            </w:r>
            <w:r w:rsidRPr="001A4F93">
              <w:rPr>
                <w:rFonts w:ascii="Arial" w:hAnsi="Arial" w:cs="Arial"/>
                <w:b/>
              </w:rPr>
              <w:t xml:space="preserve">: </w:t>
            </w:r>
          </w:p>
          <w:p w14:paraId="48197110" w14:textId="77777777" w:rsidR="00FF5BAA" w:rsidRPr="001A4F93" w:rsidRDefault="00FF5BAA" w:rsidP="00FF5BAA">
            <w:pPr>
              <w:spacing w:after="0" w:line="240" w:lineRule="auto"/>
              <w:rPr>
                <w:rFonts w:ascii="Arial" w:hAnsi="Arial" w:cs="Arial"/>
                <w:b/>
              </w:rPr>
            </w:pPr>
            <w:r>
              <w:rPr>
                <w:rFonts w:ascii="Arial" w:hAnsi="Arial" w:cs="Arial"/>
                <w:b/>
              </w:rPr>
              <w:t>Blue-Green technologies and infrastructure</w:t>
            </w:r>
          </w:p>
        </w:tc>
        <w:tc>
          <w:tcPr>
            <w:tcW w:w="6876" w:type="dxa"/>
            <w:tcMar>
              <w:top w:w="28" w:type="dxa"/>
              <w:left w:w="28" w:type="dxa"/>
              <w:bottom w:w="28" w:type="dxa"/>
              <w:right w:w="28" w:type="dxa"/>
            </w:tcMar>
          </w:tcPr>
          <w:p w14:paraId="13134F80" w14:textId="77777777" w:rsidR="00FF5BAA" w:rsidRDefault="004E3985" w:rsidP="001460AB">
            <w:pPr>
              <w:spacing w:after="0" w:line="240" w:lineRule="auto"/>
              <w:jc w:val="both"/>
              <w:rPr>
                <w:rFonts w:ascii="Arial" w:hAnsi="Arial" w:cs="Arial"/>
              </w:rPr>
            </w:pPr>
            <w:r>
              <w:rPr>
                <w:rFonts w:ascii="Arial" w:hAnsi="Arial" w:cs="Arial"/>
              </w:rPr>
              <w:t xml:space="preserve">The development of </w:t>
            </w:r>
            <w:r w:rsidR="002E65F9">
              <w:rPr>
                <w:rFonts w:ascii="Arial" w:hAnsi="Arial" w:cs="Arial"/>
              </w:rPr>
              <w:t>new green infrastructure</w:t>
            </w:r>
            <w:r w:rsidR="001460AB">
              <w:rPr>
                <w:rFonts w:ascii="Arial" w:hAnsi="Arial" w:cs="Arial"/>
              </w:rPr>
              <w:t xml:space="preserve">, </w:t>
            </w:r>
            <w:r w:rsidR="002E65F9">
              <w:rPr>
                <w:rFonts w:ascii="Arial" w:hAnsi="Arial" w:cs="Arial"/>
              </w:rPr>
              <w:t xml:space="preserve">technologies and processes and their incorporation in water and ecosystem management will be the focus of the thrust. </w:t>
            </w:r>
          </w:p>
        </w:tc>
      </w:tr>
    </w:tbl>
    <w:p w14:paraId="619FBED7" w14:textId="77777777" w:rsidR="00570A22" w:rsidRPr="00FF5BAA" w:rsidRDefault="00570A22" w:rsidP="001A4F93">
      <w:pPr>
        <w:spacing w:after="0" w:line="240" w:lineRule="auto"/>
        <w:jc w:val="both"/>
        <w:rPr>
          <w:rFonts w:ascii="Arial" w:hAnsi="Arial" w:cs="Arial"/>
          <w:i/>
        </w:rPr>
      </w:pPr>
    </w:p>
    <w:sectPr w:rsidR="00570A22" w:rsidRPr="00FF5BA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16F9" w14:textId="77777777" w:rsidR="009258BC" w:rsidRDefault="009258BC" w:rsidP="00BE2E51">
      <w:pPr>
        <w:spacing w:after="0" w:line="240" w:lineRule="auto"/>
      </w:pPr>
      <w:r>
        <w:separator/>
      </w:r>
    </w:p>
  </w:endnote>
  <w:endnote w:type="continuationSeparator" w:id="0">
    <w:p w14:paraId="36218B9F" w14:textId="77777777" w:rsidR="009258BC" w:rsidRDefault="009258BC" w:rsidP="00BE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92666"/>
      <w:docPartObj>
        <w:docPartGallery w:val="Page Numbers (Bottom of Page)"/>
        <w:docPartUnique/>
      </w:docPartObj>
    </w:sdtPr>
    <w:sdtEndPr>
      <w:rPr>
        <w:noProof/>
      </w:rPr>
    </w:sdtEndPr>
    <w:sdtContent>
      <w:p w14:paraId="3F516E0A" w14:textId="77777777" w:rsidR="00BE2E51" w:rsidRDefault="00BE2E51">
        <w:pPr>
          <w:pStyle w:val="Footer"/>
          <w:jc w:val="center"/>
        </w:pPr>
        <w:r>
          <w:fldChar w:fldCharType="begin"/>
        </w:r>
        <w:r>
          <w:instrText xml:space="preserve"> PAGE   \* MERGEFORMAT </w:instrText>
        </w:r>
        <w:r>
          <w:fldChar w:fldCharType="separate"/>
        </w:r>
        <w:r w:rsidR="00C9334C">
          <w:rPr>
            <w:noProof/>
          </w:rPr>
          <w:t>8</w:t>
        </w:r>
        <w:r>
          <w:rPr>
            <w:noProof/>
          </w:rPr>
          <w:fldChar w:fldCharType="end"/>
        </w:r>
      </w:p>
    </w:sdtContent>
  </w:sdt>
  <w:p w14:paraId="31F74F53" w14:textId="77777777" w:rsidR="00BE2E51" w:rsidRDefault="00BE2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05D5" w14:textId="77777777" w:rsidR="009258BC" w:rsidRDefault="009258BC" w:rsidP="00BE2E51">
      <w:pPr>
        <w:spacing w:after="0" w:line="240" w:lineRule="auto"/>
      </w:pPr>
      <w:r>
        <w:separator/>
      </w:r>
    </w:p>
  </w:footnote>
  <w:footnote w:type="continuationSeparator" w:id="0">
    <w:p w14:paraId="7E35BA6D" w14:textId="77777777" w:rsidR="009258BC" w:rsidRDefault="009258BC" w:rsidP="00BE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0B30C3" w14:paraId="50C254E2" w14:textId="77777777">
      <w:tc>
        <w:tcPr>
          <w:tcW w:w="1500" w:type="pct"/>
          <w:tcBorders>
            <w:bottom w:val="single" w:sz="4" w:space="0" w:color="943634" w:themeColor="accent2" w:themeShade="BF"/>
          </w:tcBorders>
          <w:shd w:val="clear" w:color="auto" w:fill="943634" w:themeFill="accent2" w:themeFillShade="BF"/>
          <w:vAlign w:val="bottom"/>
        </w:tcPr>
        <w:p w14:paraId="1B4E7AF9" w14:textId="1E81CD7D" w:rsidR="000B30C3" w:rsidRDefault="00006F83" w:rsidP="000B30C3">
          <w:pPr>
            <w:pStyle w:val="Header"/>
            <w:jc w:val="right"/>
            <w:rPr>
              <w:color w:val="FFFFFF" w:themeColor="background1"/>
            </w:rPr>
          </w:pPr>
          <w:r>
            <w:rPr>
              <w:color w:val="FFFFFF" w:themeColor="background1"/>
            </w:rPr>
            <w:t>KSA 1&amp;2</w:t>
          </w:r>
        </w:p>
      </w:tc>
      <w:tc>
        <w:tcPr>
          <w:tcW w:w="4000" w:type="pct"/>
          <w:tcBorders>
            <w:bottom w:val="single" w:sz="4" w:space="0" w:color="auto"/>
          </w:tcBorders>
          <w:vAlign w:val="bottom"/>
        </w:tcPr>
        <w:p w14:paraId="2CD05E67" w14:textId="1B71B582" w:rsidR="000B30C3" w:rsidRDefault="000B30C3" w:rsidP="000B30C3">
          <w:pPr>
            <w:pStyle w:val="Header"/>
            <w:rPr>
              <w:color w:val="76923C" w:themeColor="accent3" w:themeShade="BF"/>
              <w:sz w:val="24"/>
            </w:rPr>
          </w:pPr>
          <w:r>
            <w:rPr>
              <w:b/>
              <w:bCs/>
              <w:color w:val="76923C" w:themeColor="accent3" w:themeShade="BF"/>
              <w:sz w:val="24"/>
            </w:rPr>
            <w:t>[</w:t>
          </w:r>
          <w:sdt>
            <w:sdtPr>
              <w:rPr>
                <w:b/>
                <w:bCs/>
                <w:caps/>
                <w:sz w:val="24"/>
              </w:rPr>
              <w:alias w:val="Title"/>
              <w:id w:val="77625180"/>
              <w:placeholder>
                <w:docPart w:val="50C0407A6FD7432B8DCDF738F6216A16"/>
              </w:placeholder>
              <w:dataBinding w:prefixMappings="xmlns:ns0='http://schemas.openxmlformats.org/package/2006/metadata/core-properties' xmlns:ns1='http://purl.org/dc/elements/1.1/'" w:xpath="/ns0:coreProperties[1]/ns1:title[1]" w:storeItemID="{6C3C8BC8-F283-45AE-878A-BAB7291924A1}"/>
              <w:text/>
            </w:sdtPr>
            <w:sdtEndPr/>
            <w:sdtContent>
              <w:r w:rsidR="00006F83">
                <w:rPr>
                  <w:b/>
                  <w:bCs/>
                  <w:caps/>
                  <w:sz w:val="24"/>
                </w:rPr>
                <w:t>Water Resources and Ecosystems</w:t>
              </w:r>
            </w:sdtContent>
          </w:sdt>
          <w:r>
            <w:rPr>
              <w:b/>
              <w:bCs/>
              <w:color w:val="76923C" w:themeColor="accent3" w:themeShade="BF"/>
              <w:sz w:val="24"/>
            </w:rPr>
            <w:t>]</w:t>
          </w:r>
        </w:p>
      </w:tc>
    </w:tr>
  </w:tbl>
  <w:p w14:paraId="4A3F362C" w14:textId="77777777" w:rsidR="000B30C3" w:rsidRDefault="000B3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471C3"/>
    <w:multiLevelType w:val="hybridMultilevel"/>
    <w:tmpl w:val="2974B594"/>
    <w:lvl w:ilvl="0" w:tplc="85BAC8FE">
      <w:start w:val="1"/>
      <w:numFmt w:val="bullet"/>
      <w:lvlText w:val="-"/>
      <w:lvlJc w:val="left"/>
      <w:pPr>
        <w:tabs>
          <w:tab w:val="num" w:pos="720"/>
        </w:tabs>
        <w:ind w:left="720" w:hanging="360"/>
      </w:pPr>
      <w:rPr>
        <w:rFonts w:ascii="Times New Roman" w:hAnsi="Times New Roman" w:hint="default"/>
      </w:rPr>
    </w:lvl>
    <w:lvl w:ilvl="1" w:tplc="4588E220" w:tentative="1">
      <w:start w:val="1"/>
      <w:numFmt w:val="bullet"/>
      <w:lvlText w:val="-"/>
      <w:lvlJc w:val="left"/>
      <w:pPr>
        <w:tabs>
          <w:tab w:val="num" w:pos="1440"/>
        </w:tabs>
        <w:ind w:left="1440" w:hanging="360"/>
      </w:pPr>
      <w:rPr>
        <w:rFonts w:ascii="Times New Roman" w:hAnsi="Times New Roman" w:hint="default"/>
      </w:rPr>
    </w:lvl>
    <w:lvl w:ilvl="2" w:tplc="8DDE19C2">
      <w:start w:val="1"/>
      <w:numFmt w:val="bullet"/>
      <w:lvlText w:val="-"/>
      <w:lvlJc w:val="left"/>
      <w:pPr>
        <w:tabs>
          <w:tab w:val="num" w:pos="2160"/>
        </w:tabs>
        <w:ind w:left="2160" w:hanging="360"/>
      </w:pPr>
      <w:rPr>
        <w:rFonts w:ascii="Times New Roman" w:hAnsi="Times New Roman" w:hint="default"/>
      </w:rPr>
    </w:lvl>
    <w:lvl w:ilvl="3" w:tplc="8F8EDD70" w:tentative="1">
      <w:start w:val="1"/>
      <w:numFmt w:val="bullet"/>
      <w:lvlText w:val="-"/>
      <w:lvlJc w:val="left"/>
      <w:pPr>
        <w:tabs>
          <w:tab w:val="num" w:pos="2880"/>
        </w:tabs>
        <w:ind w:left="2880" w:hanging="360"/>
      </w:pPr>
      <w:rPr>
        <w:rFonts w:ascii="Times New Roman" w:hAnsi="Times New Roman" w:hint="default"/>
      </w:rPr>
    </w:lvl>
    <w:lvl w:ilvl="4" w:tplc="D5A83C50" w:tentative="1">
      <w:start w:val="1"/>
      <w:numFmt w:val="bullet"/>
      <w:lvlText w:val="-"/>
      <w:lvlJc w:val="left"/>
      <w:pPr>
        <w:tabs>
          <w:tab w:val="num" w:pos="3600"/>
        </w:tabs>
        <w:ind w:left="3600" w:hanging="360"/>
      </w:pPr>
      <w:rPr>
        <w:rFonts w:ascii="Times New Roman" w:hAnsi="Times New Roman" w:hint="default"/>
      </w:rPr>
    </w:lvl>
    <w:lvl w:ilvl="5" w:tplc="5A18E6F8" w:tentative="1">
      <w:start w:val="1"/>
      <w:numFmt w:val="bullet"/>
      <w:lvlText w:val="-"/>
      <w:lvlJc w:val="left"/>
      <w:pPr>
        <w:tabs>
          <w:tab w:val="num" w:pos="4320"/>
        </w:tabs>
        <w:ind w:left="4320" w:hanging="360"/>
      </w:pPr>
      <w:rPr>
        <w:rFonts w:ascii="Times New Roman" w:hAnsi="Times New Roman" w:hint="default"/>
      </w:rPr>
    </w:lvl>
    <w:lvl w:ilvl="6" w:tplc="710681F6" w:tentative="1">
      <w:start w:val="1"/>
      <w:numFmt w:val="bullet"/>
      <w:lvlText w:val="-"/>
      <w:lvlJc w:val="left"/>
      <w:pPr>
        <w:tabs>
          <w:tab w:val="num" w:pos="5040"/>
        </w:tabs>
        <w:ind w:left="5040" w:hanging="360"/>
      </w:pPr>
      <w:rPr>
        <w:rFonts w:ascii="Times New Roman" w:hAnsi="Times New Roman" w:hint="default"/>
      </w:rPr>
    </w:lvl>
    <w:lvl w:ilvl="7" w:tplc="44E8D02C" w:tentative="1">
      <w:start w:val="1"/>
      <w:numFmt w:val="bullet"/>
      <w:lvlText w:val="-"/>
      <w:lvlJc w:val="left"/>
      <w:pPr>
        <w:tabs>
          <w:tab w:val="num" w:pos="5760"/>
        </w:tabs>
        <w:ind w:left="5760" w:hanging="360"/>
      </w:pPr>
      <w:rPr>
        <w:rFonts w:ascii="Times New Roman" w:hAnsi="Times New Roman" w:hint="default"/>
      </w:rPr>
    </w:lvl>
    <w:lvl w:ilvl="8" w:tplc="CB0AE66E" w:tentative="1">
      <w:start w:val="1"/>
      <w:numFmt w:val="bullet"/>
      <w:lvlText w:val="-"/>
      <w:lvlJc w:val="left"/>
      <w:pPr>
        <w:tabs>
          <w:tab w:val="num" w:pos="6480"/>
        </w:tabs>
        <w:ind w:left="6480" w:hanging="360"/>
      </w:pPr>
      <w:rPr>
        <w:rFonts w:ascii="Times New Roman" w:hAnsi="Times New Roman" w:hint="default"/>
      </w:rPr>
    </w:lvl>
  </w:abstractNum>
  <w:num w:numId="1" w16cid:durableId="31392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52"/>
    <w:rsid w:val="00006F83"/>
    <w:rsid w:val="00054941"/>
    <w:rsid w:val="000B16FD"/>
    <w:rsid w:val="000B30C3"/>
    <w:rsid w:val="000B692C"/>
    <w:rsid w:val="001460AB"/>
    <w:rsid w:val="00162997"/>
    <w:rsid w:val="001A4F93"/>
    <w:rsid w:val="001D40C8"/>
    <w:rsid w:val="001E6233"/>
    <w:rsid w:val="00212937"/>
    <w:rsid w:val="0021655A"/>
    <w:rsid w:val="002278F9"/>
    <w:rsid w:val="00246593"/>
    <w:rsid w:val="002638AB"/>
    <w:rsid w:val="00264D8A"/>
    <w:rsid w:val="002D44AC"/>
    <w:rsid w:val="002D684A"/>
    <w:rsid w:val="002E65F9"/>
    <w:rsid w:val="002E766F"/>
    <w:rsid w:val="00313E3A"/>
    <w:rsid w:val="00331755"/>
    <w:rsid w:val="0034626E"/>
    <w:rsid w:val="00361FCF"/>
    <w:rsid w:val="00362FBD"/>
    <w:rsid w:val="00382040"/>
    <w:rsid w:val="003E2554"/>
    <w:rsid w:val="003E4C07"/>
    <w:rsid w:val="003E5182"/>
    <w:rsid w:val="0041456F"/>
    <w:rsid w:val="004736A2"/>
    <w:rsid w:val="004E3985"/>
    <w:rsid w:val="004F7C33"/>
    <w:rsid w:val="00511862"/>
    <w:rsid w:val="00514D1F"/>
    <w:rsid w:val="00517CFB"/>
    <w:rsid w:val="00534215"/>
    <w:rsid w:val="00570655"/>
    <w:rsid w:val="00570A22"/>
    <w:rsid w:val="00601295"/>
    <w:rsid w:val="006018E9"/>
    <w:rsid w:val="00605A9D"/>
    <w:rsid w:val="006323AD"/>
    <w:rsid w:val="00636DCC"/>
    <w:rsid w:val="00641DF8"/>
    <w:rsid w:val="00656595"/>
    <w:rsid w:val="006B69D4"/>
    <w:rsid w:val="00701C84"/>
    <w:rsid w:val="00702C0E"/>
    <w:rsid w:val="00714071"/>
    <w:rsid w:val="00725D7A"/>
    <w:rsid w:val="00730B03"/>
    <w:rsid w:val="00765AF8"/>
    <w:rsid w:val="008142D2"/>
    <w:rsid w:val="008331F2"/>
    <w:rsid w:val="00836CC2"/>
    <w:rsid w:val="00855561"/>
    <w:rsid w:val="0086191E"/>
    <w:rsid w:val="00897696"/>
    <w:rsid w:val="008A3027"/>
    <w:rsid w:val="008E4366"/>
    <w:rsid w:val="008F00AA"/>
    <w:rsid w:val="009201B7"/>
    <w:rsid w:val="00920F51"/>
    <w:rsid w:val="009258BC"/>
    <w:rsid w:val="009547AB"/>
    <w:rsid w:val="009605C6"/>
    <w:rsid w:val="00965E07"/>
    <w:rsid w:val="0097372A"/>
    <w:rsid w:val="00976EF9"/>
    <w:rsid w:val="009772A1"/>
    <w:rsid w:val="00977BE2"/>
    <w:rsid w:val="00981D10"/>
    <w:rsid w:val="0099790C"/>
    <w:rsid w:val="009A6552"/>
    <w:rsid w:val="009D5DE2"/>
    <w:rsid w:val="00A21F9C"/>
    <w:rsid w:val="00A266CC"/>
    <w:rsid w:val="00A372C4"/>
    <w:rsid w:val="00A90CA6"/>
    <w:rsid w:val="00AF00F9"/>
    <w:rsid w:val="00B06B4B"/>
    <w:rsid w:val="00B076E8"/>
    <w:rsid w:val="00B106D2"/>
    <w:rsid w:val="00B2546F"/>
    <w:rsid w:val="00BD5B82"/>
    <w:rsid w:val="00BE2E51"/>
    <w:rsid w:val="00BE5C2A"/>
    <w:rsid w:val="00C9334C"/>
    <w:rsid w:val="00C960AD"/>
    <w:rsid w:val="00D11AE7"/>
    <w:rsid w:val="00D1206B"/>
    <w:rsid w:val="00E14427"/>
    <w:rsid w:val="00E15252"/>
    <w:rsid w:val="00E25878"/>
    <w:rsid w:val="00E370D6"/>
    <w:rsid w:val="00E429CB"/>
    <w:rsid w:val="00E47B73"/>
    <w:rsid w:val="00E9542F"/>
    <w:rsid w:val="00EA4407"/>
    <w:rsid w:val="00EB4DA7"/>
    <w:rsid w:val="00EC1434"/>
    <w:rsid w:val="00F21AB8"/>
    <w:rsid w:val="00F26943"/>
    <w:rsid w:val="00F42BF8"/>
    <w:rsid w:val="00F71438"/>
    <w:rsid w:val="00FA3762"/>
    <w:rsid w:val="00FC0EBA"/>
    <w:rsid w:val="00FF5B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35F5"/>
  <w15:docId w15:val="{7DAE4548-7503-46C7-8E82-3905791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0A22"/>
    <w:pPr>
      <w:tabs>
        <w:tab w:val="left" w:pos="850"/>
        <w:tab w:val="left" w:pos="1191"/>
        <w:tab w:val="left" w:pos="1531"/>
      </w:tabs>
      <w:spacing w:after="0" w:line="240" w:lineRule="auto"/>
      <w:jc w:val="both"/>
    </w:pPr>
    <w:rPr>
      <w:rFonts w:ascii="Tahoma" w:eastAsia="Times New Roman" w:hAnsi="Tahoma" w:cs="Times New Roman"/>
      <w:sz w:val="24"/>
      <w:szCs w:val="24"/>
      <w:lang w:val="en-GB" w:eastAsia="zh-CN"/>
    </w:rPr>
  </w:style>
  <w:style w:type="paragraph" w:customStyle="1" w:styleId="StyleStyle12ptJustifiedTimesNewRoman">
    <w:name w:val="Style Style 12 pt Justified + Times New Roman"/>
    <w:basedOn w:val="Normal"/>
    <w:link w:val="StyleStyle12ptJustifiedTimesNewRomanChar"/>
    <w:rsid w:val="00570A22"/>
    <w:pPr>
      <w:spacing w:after="0" w:line="240" w:lineRule="auto"/>
    </w:pPr>
    <w:rPr>
      <w:rFonts w:ascii="Times New Roman" w:eastAsia="Times New Roman" w:hAnsi="Times New Roman" w:cs="Times New Roman"/>
      <w:bCs/>
      <w:lang w:val="en-GB"/>
    </w:rPr>
  </w:style>
  <w:style w:type="character" w:customStyle="1" w:styleId="StyleStyle12ptJustifiedTimesNewRomanChar">
    <w:name w:val="Style Style 12 pt Justified + Times New Roman Char"/>
    <w:basedOn w:val="DefaultParagraphFont"/>
    <w:link w:val="StyleStyle12ptJustifiedTimesNewRoman"/>
    <w:rsid w:val="00570A22"/>
    <w:rPr>
      <w:rFonts w:ascii="Times New Roman" w:eastAsia="Times New Roman" w:hAnsi="Times New Roman" w:cs="Times New Roman"/>
      <w:bCs/>
      <w:lang w:val="en-GB"/>
    </w:rPr>
  </w:style>
  <w:style w:type="character" w:styleId="CommentReference">
    <w:name w:val="annotation reference"/>
    <w:basedOn w:val="DefaultParagraphFont"/>
    <w:uiPriority w:val="99"/>
    <w:semiHidden/>
    <w:unhideWhenUsed/>
    <w:rsid w:val="00570A22"/>
    <w:rPr>
      <w:sz w:val="16"/>
      <w:szCs w:val="16"/>
    </w:rPr>
  </w:style>
  <w:style w:type="paragraph" w:styleId="CommentText">
    <w:name w:val="annotation text"/>
    <w:basedOn w:val="Normal"/>
    <w:link w:val="CommentTextChar"/>
    <w:uiPriority w:val="99"/>
    <w:semiHidden/>
    <w:unhideWhenUsed/>
    <w:rsid w:val="00570A22"/>
    <w:pPr>
      <w:tabs>
        <w:tab w:val="left" w:pos="850"/>
        <w:tab w:val="left" w:pos="1191"/>
        <w:tab w:val="left" w:pos="1531"/>
      </w:tabs>
      <w:spacing w:after="0" w:line="240" w:lineRule="auto"/>
      <w:jc w:val="both"/>
    </w:pPr>
    <w:rPr>
      <w:rFonts w:ascii="Tahoma" w:eastAsia="Times New Roman" w:hAnsi="Tahoma" w:cs="Times New Roman"/>
      <w:sz w:val="20"/>
      <w:szCs w:val="20"/>
      <w:lang w:val="en-GB" w:eastAsia="zh-CN"/>
    </w:rPr>
  </w:style>
  <w:style w:type="character" w:customStyle="1" w:styleId="CommentTextChar">
    <w:name w:val="Comment Text Char"/>
    <w:basedOn w:val="DefaultParagraphFont"/>
    <w:link w:val="CommentText"/>
    <w:uiPriority w:val="99"/>
    <w:semiHidden/>
    <w:rsid w:val="00570A22"/>
    <w:rPr>
      <w:rFonts w:ascii="Tahoma" w:eastAsia="Times New Roman" w:hAnsi="Tahoma" w:cs="Times New Roman"/>
      <w:sz w:val="20"/>
      <w:szCs w:val="20"/>
      <w:lang w:val="en-GB" w:eastAsia="zh-CN"/>
    </w:rPr>
  </w:style>
  <w:style w:type="paragraph" w:styleId="BalloonText">
    <w:name w:val="Balloon Text"/>
    <w:basedOn w:val="Normal"/>
    <w:link w:val="BalloonTextChar"/>
    <w:uiPriority w:val="99"/>
    <w:semiHidden/>
    <w:unhideWhenUsed/>
    <w:rsid w:val="00570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A22"/>
    <w:rPr>
      <w:rFonts w:ascii="Tahoma" w:hAnsi="Tahoma" w:cs="Tahoma"/>
      <w:sz w:val="16"/>
      <w:szCs w:val="16"/>
    </w:rPr>
  </w:style>
  <w:style w:type="paragraph" w:customStyle="1" w:styleId="Default">
    <w:name w:val="Default"/>
    <w:rsid w:val="00A21F9C"/>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2E766F"/>
    <w:pPr>
      <w:tabs>
        <w:tab w:val="clear" w:pos="850"/>
        <w:tab w:val="clear" w:pos="1191"/>
        <w:tab w:val="clear" w:pos="1531"/>
      </w:tabs>
      <w:spacing w:after="200"/>
      <w:jc w:val="left"/>
    </w:pPr>
    <w:rPr>
      <w:rFonts w:asciiTheme="minorHAnsi" w:eastAsiaTheme="minorHAnsi" w:hAnsiTheme="minorHAnsi" w:cstheme="minorBidi"/>
      <w:b/>
      <w:bCs/>
      <w:lang w:val="en-ZA" w:eastAsia="en-US"/>
    </w:rPr>
  </w:style>
  <w:style w:type="character" w:customStyle="1" w:styleId="CommentSubjectChar">
    <w:name w:val="Comment Subject Char"/>
    <w:basedOn w:val="CommentTextChar"/>
    <w:link w:val="CommentSubject"/>
    <w:uiPriority w:val="99"/>
    <w:semiHidden/>
    <w:rsid w:val="002E766F"/>
    <w:rPr>
      <w:rFonts w:ascii="Tahoma" w:eastAsia="Times New Roman" w:hAnsi="Tahoma" w:cs="Times New Roman"/>
      <w:b/>
      <w:bCs/>
      <w:sz w:val="20"/>
      <w:szCs w:val="20"/>
      <w:lang w:val="en-GB" w:eastAsia="zh-CN"/>
    </w:rPr>
  </w:style>
  <w:style w:type="paragraph" w:styleId="Header">
    <w:name w:val="header"/>
    <w:basedOn w:val="Normal"/>
    <w:link w:val="HeaderChar"/>
    <w:uiPriority w:val="99"/>
    <w:unhideWhenUsed/>
    <w:rsid w:val="00BE2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E51"/>
  </w:style>
  <w:style w:type="paragraph" w:styleId="Footer">
    <w:name w:val="footer"/>
    <w:basedOn w:val="Normal"/>
    <w:link w:val="FooterChar"/>
    <w:uiPriority w:val="99"/>
    <w:unhideWhenUsed/>
    <w:rsid w:val="00BE2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96486">
      <w:bodyDiv w:val="1"/>
      <w:marLeft w:val="0"/>
      <w:marRight w:val="0"/>
      <w:marTop w:val="0"/>
      <w:marBottom w:val="0"/>
      <w:divBdr>
        <w:top w:val="none" w:sz="0" w:space="0" w:color="auto"/>
        <w:left w:val="none" w:sz="0" w:space="0" w:color="auto"/>
        <w:bottom w:val="none" w:sz="0" w:space="0" w:color="auto"/>
        <w:right w:val="none" w:sz="0" w:space="0" w:color="auto"/>
      </w:divBdr>
    </w:div>
    <w:div w:id="21106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0407A6FD7432B8DCDF738F6216A16"/>
        <w:category>
          <w:name w:val="General"/>
          <w:gallery w:val="placeholder"/>
        </w:category>
        <w:types>
          <w:type w:val="bbPlcHdr"/>
        </w:types>
        <w:behaviors>
          <w:behavior w:val="content"/>
        </w:behaviors>
        <w:guid w:val="{0A4F9171-0C00-4697-BE45-5CC0AB47E789}"/>
      </w:docPartPr>
      <w:docPartBody>
        <w:p w:rsidR="008B4FB8" w:rsidRDefault="00D43B0F" w:rsidP="00D43B0F">
          <w:pPr>
            <w:pStyle w:val="50C0407A6FD7432B8DCDF738F6216A16"/>
          </w:pPr>
          <w:r>
            <w:rPr>
              <w:b/>
              <w:bCs/>
              <w:caps/>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B0F"/>
    <w:rsid w:val="00155797"/>
    <w:rsid w:val="003518BB"/>
    <w:rsid w:val="008B23FB"/>
    <w:rsid w:val="008B4FB8"/>
    <w:rsid w:val="00D43B0F"/>
    <w:rsid w:val="00F5609D"/>
    <w:rsid w:val="00FC09A4"/>
    <w:rsid w:val="00FE20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C0407A6FD7432B8DCDF738F6216A16">
    <w:name w:val="50C0407A6FD7432B8DCDF738F6216A16"/>
    <w:rsid w:val="00D43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EA8380-B112-4AA2-98FF-0296804D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Water Resources and Ecosystems – Draft 0</vt:lpstr>
    </vt:vector>
  </TitlesOfParts>
  <Company>Microsoft</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Resources and Ecosystems</dc:title>
  <dc:creator>Shafick Adams</dc:creator>
  <cp:lastModifiedBy>Shafick Adams</cp:lastModifiedBy>
  <cp:revision>2</cp:revision>
  <cp:lastPrinted>2016-09-09T13:23:00Z</cp:lastPrinted>
  <dcterms:created xsi:type="dcterms:W3CDTF">2022-06-06T12:35:00Z</dcterms:created>
  <dcterms:modified xsi:type="dcterms:W3CDTF">2022-06-06T12:35:00Z</dcterms:modified>
</cp:coreProperties>
</file>