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2B92" w14:textId="52E68566" w:rsidR="00764507" w:rsidRDefault="00FB46CA" w:rsidP="00860EFE">
      <w:pPr>
        <w:pStyle w:val="Heading1"/>
        <w:rPr>
          <w:b/>
          <w:bCs/>
          <w:color w:val="auto"/>
          <w:sz w:val="40"/>
          <w:szCs w:val="40"/>
        </w:rPr>
      </w:pPr>
      <w:r w:rsidRPr="00674AD3">
        <w:rPr>
          <w:b/>
          <w:bCs/>
          <w:color w:val="auto"/>
          <w:sz w:val="40"/>
          <w:szCs w:val="40"/>
        </w:rPr>
        <w:t>How deep is the problem?</w:t>
      </w:r>
      <w:r w:rsidR="00BE4A6A" w:rsidRPr="00674AD3">
        <w:rPr>
          <w:b/>
          <w:bCs/>
          <w:color w:val="auto"/>
          <w:sz w:val="40"/>
          <w:szCs w:val="40"/>
        </w:rPr>
        <w:t xml:space="preserve"> Human rights violations in rural mining areas. </w:t>
      </w:r>
    </w:p>
    <w:p w14:paraId="7AF23E18" w14:textId="6A8ECFD6" w:rsidR="00BE4A6A" w:rsidRPr="00446423" w:rsidRDefault="00073A25" w:rsidP="00BE4A6A">
      <w:pPr>
        <w:rPr>
          <w:i/>
          <w:iCs/>
          <w:sz w:val="28"/>
          <w:szCs w:val="28"/>
        </w:rPr>
      </w:pPr>
      <w:r w:rsidRPr="00446423">
        <w:rPr>
          <w:i/>
          <w:iCs/>
          <w:sz w:val="28"/>
          <w:szCs w:val="28"/>
        </w:rPr>
        <w:t>Written</w:t>
      </w:r>
      <w:r w:rsidR="000B6FEF" w:rsidRPr="00446423">
        <w:rPr>
          <w:i/>
          <w:iCs/>
          <w:sz w:val="28"/>
          <w:szCs w:val="28"/>
        </w:rPr>
        <w:t xml:space="preserve"> by </w:t>
      </w:r>
      <w:r w:rsidR="00446423" w:rsidRPr="00446423">
        <w:rPr>
          <w:i/>
          <w:iCs/>
          <w:sz w:val="28"/>
          <w:szCs w:val="28"/>
        </w:rPr>
        <w:t xml:space="preserve">Ms </w:t>
      </w:r>
      <w:r w:rsidR="00E254D8" w:rsidRPr="00446423">
        <w:rPr>
          <w:i/>
          <w:iCs/>
          <w:sz w:val="28"/>
          <w:szCs w:val="28"/>
        </w:rPr>
        <w:t>Sisanda</w:t>
      </w:r>
      <w:r w:rsidR="00446423" w:rsidRPr="00446423">
        <w:rPr>
          <w:i/>
          <w:iCs/>
          <w:sz w:val="28"/>
          <w:szCs w:val="28"/>
        </w:rPr>
        <w:t xml:space="preserve"> Bongiswa</w:t>
      </w:r>
      <w:r w:rsidR="00E254D8" w:rsidRPr="00446423">
        <w:rPr>
          <w:i/>
          <w:iCs/>
          <w:sz w:val="28"/>
          <w:szCs w:val="28"/>
        </w:rPr>
        <w:t xml:space="preserve"> Madiya</w:t>
      </w:r>
      <w:r w:rsidR="00446423">
        <w:rPr>
          <w:i/>
          <w:iCs/>
          <w:sz w:val="28"/>
          <w:szCs w:val="28"/>
        </w:rPr>
        <w:t xml:space="preserve"> (Water GEP Graduate)</w:t>
      </w:r>
    </w:p>
    <w:p w14:paraId="7A61AEF9" w14:textId="77777777" w:rsidR="00446423" w:rsidRPr="00446423" w:rsidRDefault="00446423" w:rsidP="00BE4A6A">
      <w:pPr>
        <w:rPr>
          <w:i/>
          <w:iCs/>
        </w:rPr>
      </w:pPr>
    </w:p>
    <w:p w14:paraId="7D0B48AE" w14:textId="5308276A" w:rsidR="00023C2B" w:rsidRPr="00447B98" w:rsidRDefault="00023C2B" w:rsidP="00023C2B">
      <w:pPr>
        <w:pStyle w:val="Heading2"/>
        <w:rPr>
          <w:b/>
          <w:bCs/>
          <w:color w:val="auto"/>
          <w:sz w:val="36"/>
          <w:szCs w:val="36"/>
        </w:rPr>
      </w:pPr>
      <w:r w:rsidRPr="00447B98">
        <w:rPr>
          <w:b/>
          <w:bCs/>
          <w:color w:val="auto"/>
          <w:sz w:val="36"/>
          <w:szCs w:val="36"/>
        </w:rPr>
        <w:t>Introduction</w:t>
      </w:r>
    </w:p>
    <w:p w14:paraId="7ADCF1D5" w14:textId="77777777" w:rsidR="00023C2B" w:rsidRPr="00023C2B" w:rsidRDefault="00023C2B" w:rsidP="00023C2B"/>
    <w:p w14:paraId="5D79863A" w14:textId="251D4D61" w:rsidR="00B958FB" w:rsidRDefault="00B958FB" w:rsidP="00DD20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South Africa has seen an increase in </w:t>
      </w:r>
      <w:r w:rsidR="00023C2B">
        <w:rPr>
          <w:rFonts w:ascii="Times New Roman" w:hAnsi="Times New Roman" w:cs="Times New Roman"/>
          <w:sz w:val="24"/>
          <w:szCs w:val="24"/>
        </w:rPr>
        <w:t xml:space="preserve">legal </w:t>
      </w:r>
      <w:r>
        <w:rPr>
          <w:rFonts w:ascii="Times New Roman" w:hAnsi="Times New Roman" w:cs="Times New Roman"/>
          <w:sz w:val="24"/>
          <w:szCs w:val="24"/>
        </w:rPr>
        <w:t xml:space="preserve">cases between mining companies and </w:t>
      </w:r>
      <w:r w:rsidR="00023C2B">
        <w:rPr>
          <w:rFonts w:ascii="Times New Roman" w:hAnsi="Times New Roman" w:cs="Times New Roman"/>
          <w:sz w:val="24"/>
          <w:szCs w:val="24"/>
        </w:rPr>
        <w:t>mining affected</w:t>
      </w:r>
      <w:r>
        <w:rPr>
          <w:rFonts w:ascii="Times New Roman" w:hAnsi="Times New Roman" w:cs="Times New Roman"/>
          <w:sz w:val="24"/>
          <w:szCs w:val="24"/>
        </w:rPr>
        <w:t xml:space="preserve"> communities. These cases are often a result of harmful negligence by mining companies that results in pollution and exploitation of resources, like water, that are needed by community members. Municipalities in these areas seem to be unable or unwilling to address the concerns of these communities as these problems continue to go unmitigated. </w:t>
      </w:r>
      <w:r w:rsidR="002C3075">
        <w:rPr>
          <w:rFonts w:ascii="Times New Roman" w:hAnsi="Times New Roman" w:cs="Times New Roman"/>
          <w:sz w:val="24"/>
          <w:szCs w:val="24"/>
        </w:rPr>
        <w:t>There is a need to investigate what it is, on the side of municipal</w:t>
      </w:r>
      <w:r w:rsidR="00023C2B">
        <w:rPr>
          <w:rFonts w:ascii="Times New Roman" w:hAnsi="Times New Roman" w:cs="Times New Roman"/>
          <w:sz w:val="24"/>
          <w:szCs w:val="24"/>
        </w:rPr>
        <w:t>itie</w:t>
      </w:r>
      <w:r w:rsidR="002C3075">
        <w:rPr>
          <w:rFonts w:ascii="Times New Roman" w:hAnsi="Times New Roman" w:cs="Times New Roman"/>
          <w:sz w:val="24"/>
          <w:szCs w:val="24"/>
        </w:rPr>
        <w:t xml:space="preserve">s, that makes it difficult to fulfil their responsibilities. </w:t>
      </w:r>
    </w:p>
    <w:p w14:paraId="39594D6F" w14:textId="77777777" w:rsidR="007549AD" w:rsidRDefault="007549AD" w:rsidP="007549AD">
      <w:pPr>
        <w:spacing w:line="360" w:lineRule="auto"/>
        <w:jc w:val="both"/>
        <w:rPr>
          <w:rFonts w:ascii="Times New Roman" w:hAnsi="Times New Roman" w:cs="Times New Roman"/>
          <w:sz w:val="24"/>
          <w:szCs w:val="24"/>
        </w:rPr>
      </w:pPr>
      <w:r w:rsidRPr="00C53042">
        <w:rPr>
          <w:rFonts w:ascii="Times New Roman" w:hAnsi="Times New Roman" w:cs="Times New Roman"/>
          <w:sz w:val="24"/>
          <w:szCs w:val="24"/>
        </w:rPr>
        <w:t xml:space="preserve">This study seeks to conduct an in-depth investigation on the municipal limitations that result in negligence of human rights to clean water in </w:t>
      </w:r>
      <w:r>
        <w:rPr>
          <w:rFonts w:ascii="Times New Roman" w:hAnsi="Times New Roman" w:cs="Times New Roman"/>
          <w:sz w:val="24"/>
          <w:szCs w:val="24"/>
        </w:rPr>
        <w:t>mining affected communities</w:t>
      </w:r>
      <w:r w:rsidRPr="00C53042">
        <w:rPr>
          <w:rFonts w:ascii="Times New Roman" w:hAnsi="Times New Roman" w:cs="Times New Roman"/>
          <w:sz w:val="24"/>
          <w:szCs w:val="24"/>
        </w:rPr>
        <w:t xml:space="preserve">. The study primarily focuses on the Somkhele area in Kwazulu Natal and the Xolobeni rural community in the Eastern Cape. Somkhele is appropriate for this study because of their ongoing struggle with </w:t>
      </w:r>
      <w:r>
        <w:rPr>
          <w:rFonts w:ascii="Times New Roman" w:hAnsi="Times New Roman" w:cs="Times New Roman"/>
          <w:sz w:val="24"/>
          <w:szCs w:val="24"/>
        </w:rPr>
        <w:t xml:space="preserve">the Tendele </w:t>
      </w:r>
      <w:r w:rsidRPr="00C53042">
        <w:rPr>
          <w:rFonts w:ascii="Times New Roman" w:hAnsi="Times New Roman" w:cs="Times New Roman"/>
          <w:sz w:val="24"/>
          <w:szCs w:val="24"/>
        </w:rPr>
        <w:t xml:space="preserve">mining company </w:t>
      </w:r>
      <w:r>
        <w:rPr>
          <w:rFonts w:ascii="Times New Roman" w:hAnsi="Times New Roman" w:cs="Times New Roman"/>
          <w:sz w:val="24"/>
          <w:szCs w:val="24"/>
        </w:rPr>
        <w:t>whose operations are</w:t>
      </w:r>
      <w:r w:rsidRPr="00C53042">
        <w:rPr>
          <w:rFonts w:ascii="Times New Roman" w:hAnsi="Times New Roman" w:cs="Times New Roman"/>
          <w:sz w:val="24"/>
          <w:szCs w:val="24"/>
        </w:rPr>
        <w:t xml:space="preserve"> polluting the</w:t>
      </w:r>
      <w:r>
        <w:rPr>
          <w:rFonts w:ascii="Times New Roman" w:hAnsi="Times New Roman" w:cs="Times New Roman"/>
          <w:sz w:val="24"/>
          <w:szCs w:val="24"/>
        </w:rPr>
        <w:t xml:space="preserve"> communities</w:t>
      </w:r>
      <w:r w:rsidRPr="00C53042">
        <w:rPr>
          <w:rFonts w:ascii="Times New Roman" w:hAnsi="Times New Roman" w:cs="Times New Roman"/>
          <w:sz w:val="24"/>
          <w:szCs w:val="24"/>
        </w:rPr>
        <w:t xml:space="preserve"> water supply. The case between the two parties has undeniable evidence of human rights violations that are seemingly unaddressed by municipal leaders. Xolobeni on the other hand is a community that could potentially become a mining community in the future because of the minerals on their land. As both these communities share spatial and infrastructural similarities, it is important to study the </w:t>
      </w:r>
      <w:r>
        <w:rPr>
          <w:rFonts w:ascii="Times New Roman" w:hAnsi="Times New Roman" w:cs="Times New Roman"/>
          <w:sz w:val="24"/>
          <w:szCs w:val="24"/>
        </w:rPr>
        <w:t xml:space="preserve"> water related </w:t>
      </w:r>
      <w:r w:rsidRPr="00C53042">
        <w:rPr>
          <w:rFonts w:ascii="Times New Roman" w:hAnsi="Times New Roman" w:cs="Times New Roman"/>
          <w:sz w:val="24"/>
          <w:szCs w:val="24"/>
        </w:rPr>
        <w:t>human rights violations in Somkhele to strategize ways of avoiding the same fate for Xolobeni and other potential mining communities. This study then proposes that an in-depth investigation of the Somkhele case, including the potential causes and implications of apparent municipal neglect, would not only illustrate the violation of human rights by mining companies and municipalities in mining areas, but it would also provide necessary information to prevent the same violations with the Xolobeni community.</w:t>
      </w:r>
      <w:r>
        <w:rPr>
          <w:rFonts w:ascii="Times New Roman" w:hAnsi="Times New Roman" w:cs="Times New Roman"/>
          <w:sz w:val="24"/>
          <w:szCs w:val="24"/>
        </w:rPr>
        <w:t xml:space="preserve"> </w:t>
      </w:r>
    </w:p>
    <w:p w14:paraId="0AFBCF99" w14:textId="1DAF5184" w:rsidR="00023C2B" w:rsidRPr="00447B98" w:rsidRDefault="00673C64" w:rsidP="00023C2B">
      <w:pPr>
        <w:pStyle w:val="Heading2"/>
        <w:rPr>
          <w:b/>
          <w:bCs/>
          <w:color w:val="auto"/>
          <w:sz w:val="36"/>
          <w:szCs w:val="36"/>
        </w:rPr>
      </w:pPr>
      <w:r>
        <w:rPr>
          <w:b/>
          <w:bCs/>
          <w:color w:val="auto"/>
          <w:sz w:val="36"/>
          <w:szCs w:val="36"/>
        </w:rPr>
        <w:t xml:space="preserve">Literature and </w:t>
      </w:r>
      <w:r w:rsidR="00023C2B" w:rsidRPr="00447B98">
        <w:rPr>
          <w:b/>
          <w:bCs/>
          <w:color w:val="auto"/>
          <w:sz w:val="36"/>
          <w:szCs w:val="36"/>
        </w:rPr>
        <w:t>Background</w:t>
      </w:r>
    </w:p>
    <w:p w14:paraId="1160AF3E" w14:textId="77777777" w:rsidR="00023C2B" w:rsidRPr="00023C2B" w:rsidRDefault="00023C2B" w:rsidP="00023C2B"/>
    <w:p w14:paraId="52027B2F" w14:textId="77777777" w:rsidR="001C6410" w:rsidRDefault="001C6410" w:rsidP="001C6410">
      <w:pPr>
        <w:spacing w:line="360" w:lineRule="auto"/>
        <w:jc w:val="both"/>
        <w:rPr>
          <w:rFonts w:ascii="Times New Roman" w:hAnsi="Times New Roman" w:cs="Times New Roman"/>
          <w:sz w:val="24"/>
          <w:szCs w:val="24"/>
        </w:rPr>
      </w:pPr>
      <w:r w:rsidRPr="00091D74">
        <w:rPr>
          <w:rFonts w:ascii="Times New Roman" w:hAnsi="Times New Roman" w:cs="Times New Roman"/>
          <w:sz w:val="24"/>
          <w:szCs w:val="24"/>
        </w:rPr>
        <w:lastRenderedPageBreak/>
        <w:t xml:space="preserve">Recent work by Madiya (2020) draws attention to </w:t>
      </w:r>
      <w:r>
        <w:rPr>
          <w:rFonts w:ascii="Times New Roman" w:hAnsi="Times New Roman" w:cs="Times New Roman"/>
          <w:sz w:val="24"/>
          <w:szCs w:val="24"/>
        </w:rPr>
        <w:t xml:space="preserve">the </w:t>
      </w:r>
      <w:r w:rsidRPr="00091D74">
        <w:rPr>
          <w:rFonts w:ascii="Times New Roman" w:hAnsi="Times New Roman" w:cs="Times New Roman"/>
          <w:sz w:val="24"/>
          <w:szCs w:val="24"/>
        </w:rPr>
        <w:t>implications of neoliberalism on the citizenship and inclusion of rural communities in South Africa</w:t>
      </w:r>
      <w:r>
        <w:rPr>
          <w:rStyle w:val="EndnoteReference"/>
          <w:rFonts w:ascii="Times New Roman" w:hAnsi="Times New Roman" w:cs="Times New Roman"/>
          <w:sz w:val="24"/>
          <w:szCs w:val="24"/>
        </w:rPr>
        <w:endnoteReference w:id="1"/>
      </w:r>
      <w:r w:rsidRPr="00091D74">
        <w:rPr>
          <w:rFonts w:ascii="Times New Roman" w:hAnsi="Times New Roman" w:cs="Times New Roman"/>
          <w:sz w:val="24"/>
          <w:szCs w:val="24"/>
        </w:rPr>
        <w:t xml:space="preserve">. The author uses the recent conflict between the Xolobeni rural community in South Africa and </w:t>
      </w:r>
      <w:r>
        <w:rPr>
          <w:rFonts w:ascii="Times New Roman" w:hAnsi="Times New Roman" w:cs="Times New Roman"/>
          <w:sz w:val="24"/>
          <w:szCs w:val="24"/>
        </w:rPr>
        <w:t>the minister of</w:t>
      </w:r>
      <w:r w:rsidRPr="00091D74">
        <w:rPr>
          <w:rFonts w:ascii="Times New Roman" w:hAnsi="Times New Roman" w:cs="Times New Roman"/>
          <w:sz w:val="24"/>
          <w:szCs w:val="24"/>
        </w:rPr>
        <w:t xml:space="preserve"> the Department of Minerals and Energy (DME). She draws</w:t>
      </w:r>
      <w:r>
        <w:rPr>
          <w:rFonts w:ascii="Times New Roman" w:hAnsi="Times New Roman" w:cs="Times New Roman"/>
          <w:sz w:val="24"/>
          <w:szCs w:val="24"/>
        </w:rPr>
        <w:t xml:space="preserve"> from secondary sources about a recent mining application that was supported by the minister of the DME but opposed by some members of the Xolobeni community.</w:t>
      </w:r>
      <w:r w:rsidRPr="00091D74">
        <w:rPr>
          <w:rFonts w:ascii="Times New Roman" w:hAnsi="Times New Roman" w:cs="Times New Roman"/>
          <w:sz w:val="24"/>
          <w:szCs w:val="24"/>
        </w:rPr>
        <w:t xml:space="preserve"> </w:t>
      </w:r>
    </w:p>
    <w:p w14:paraId="443CA1DA" w14:textId="18CF823C" w:rsidR="001C6410" w:rsidRDefault="001C6410" w:rsidP="001C6410">
      <w:pPr>
        <w:spacing w:line="360" w:lineRule="auto"/>
        <w:jc w:val="both"/>
        <w:rPr>
          <w:rFonts w:ascii="Times New Roman" w:hAnsi="Times New Roman" w:cs="Times New Roman"/>
          <w:sz w:val="24"/>
          <w:szCs w:val="24"/>
        </w:rPr>
      </w:pPr>
      <w:r>
        <w:rPr>
          <w:rFonts w:ascii="Times New Roman" w:hAnsi="Times New Roman" w:cs="Times New Roman"/>
          <w:sz w:val="24"/>
          <w:szCs w:val="24"/>
        </w:rPr>
        <w:t>The author concludes</w:t>
      </w:r>
      <w:r w:rsidRPr="00091D74">
        <w:rPr>
          <w:rFonts w:ascii="Times New Roman" w:hAnsi="Times New Roman" w:cs="Times New Roman"/>
          <w:sz w:val="24"/>
          <w:szCs w:val="24"/>
        </w:rPr>
        <w:t xml:space="preserve"> that continued inequality in South Africa, </w:t>
      </w:r>
      <w:r w:rsidR="00772FBE">
        <w:rPr>
          <w:rFonts w:ascii="Times New Roman" w:hAnsi="Times New Roman" w:cs="Times New Roman"/>
          <w:sz w:val="24"/>
          <w:szCs w:val="24"/>
        </w:rPr>
        <w:t>with</w:t>
      </w:r>
      <w:r w:rsidR="00D21476">
        <w:rPr>
          <w:rFonts w:ascii="Times New Roman" w:hAnsi="Times New Roman" w:cs="Times New Roman"/>
          <w:sz w:val="24"/>
          <w:szCs w:val="24"/>
        </w:rPr>
        <w:t xml:space="preserve"> specific regards</w:t>
      </w:r>
      <w:r w:rsidRPr="00091D74">
        <w:rPr>
          <w:rFonts w:ascii="Times New Roman" w:hAnsi="Times New Roman" w:cs="Times New Roman"/>
          <w:sz w:val="24"/>
          <w:szCs w:val="24"/>
        </w:rPr>
        <w:t xml:space="preserve"> to access</w:t>
      </w:r>
      <w:r w:rsidR="00D21476">
        <w:rPr>
          <w:rFonts w:ascii="Times New Roman" w:hAnsi="Times New Roman" w:cs="Times New Roman"/>
          <w:sz w:val="24"/>
          <w:szCs w:val="24"/>
        </w:rPr>
        <w:t xml:space="preserve">ing </w:t>
      </w:r>
      <w:r w:rsidRPr="00091D74">
        <w:rPr>
          <w:rFonts w:ascii="Times New Roman" w:hAnsi="Times New Roman" w:cs="Times New Roman"/>
          <w:sz w:val="24"/>
          <w:szCs w:val="24"/>
        </w:rPr>
        <w:t xml:space="preserve">resources and infrastructural development in rural areas, is a result of the neoliberal governance </w:t>
      </w:r>
      <w:r w:rsidR="00FD02C0">
        <w:rPr>
          <w:rFonts w:ascii="Times New Roman" w:hAnsi="Times New Roman" w:cs="Times New Roman"/>
          <w:sz w:val="24"/>
          <w:szCs w:val="24"/>
        </w:rPr>
        <w:t>strategies</w:t>
      </w:r>
      <w:r w:rsidRPr="00091D74">
        <w:rPr>
          <w:rFonts w:ascii="Times New Roman" w:hAnsi="Times New Roman" w:cs="Times New Roman"/>
          <w:sz w:val="24"/>
          <w:szCs w:val="24"/>
        </w:rPr>
        <w:t xml:space="preserve"> adopted by the democratic government. She then presents these inequalities as human rights violations imposed on rural communities by the South African government.</w:t>
      </w:r>
      <w:r>
        <w:rPr>
          <w:rFonts w:ascii="Times New Roman" w:hAnsi="Times New Roman" w:cs="Times New Roman"/>
          <w:sz w:val="24"/>
          <w:szCs w:val="24"/>
        </w:rPr>
        <w:t xml:space="preserve"> Madiya (ibid) adequately makes a case for the challenges faced by South African rural communities as a result of incompatible governing strategies employed by the South African government. However, her work does not account for the responsibilities of individual municipalities </w:t>
      </w:r>
      <w:r w:rsidR="00B71C56">
        <w:rPr>
          <w:rFonts w:ascii="Times New Roman" w:hAnsi="Times New Roman" w:cs="Times New Roman"/>
          <w:sz w:val="24"/>
          <w:szCs w:val="24"/>
        </w:rPr>
        <w:t>whose primary function is to distri</w:t>
      </w:r>
      <w:r w:rsidR="005D5FF2">
        <w:rPr>
          <w:rFonts w:ascii="Times New Roman" w:hAnsi="Times New Roman" w:cs="Times New Roman"/>
          <w:sz w:val="24"/>
          <w:szCs w:val="24"/>
        </w:rPr>
        <w:t>bute resources and services in local communities</w:t>
      </w:r>
      <w:r>
        <w:rPr>
          <w:rFonts w:ascii="Times New Roman" w:hAnsi="Times New Roman" w:cs="Times New Roman"/>
          <w:sz w:val="24"/>
          <w:szCs w:val="24"/>
        </w:rPr>
        <w:t>. It is important to consider this angle because municipal governments are the first line of defence against poverty and human rights violations</w:t>
      </w:r>
      <w:r w:rsidR="005D5FF2">
        <w:rPr>
          <w:rFonts w:ascii="Times New Roman" w:hAnsi="Times New Roman" w:cs="Times New Roman"/>
          <w:sz w:val="24"/>
          <w:szCs w:val="24"/>
        </w:rPr>
        <w:t xml:space="preserve"> in South African communit</w:t>
      </w:r>
      <w:r w:rsidR="00C46AED">
        <w:rPr>
          <w:rFonts w:ascii="Times New Roman" w:hAnsi="Times New Roman" w:cs="Times New Roman"/>
          <w:sz w:val="24"/>
          <w:szCs w:val="24"/>
        </w:rPr>
        <w:t>i</w:t>
      </w:r>
      <w:r w:rsidR="005D5FF2">
        <w:rPr>
          <w:rFonts w:ascii="Times New Roman" w:hAnsi="Times New Roman" w:cs="Times New Roman"/>
          <w:sz w:val="24"/>
          <w:szCs w:val="24"/>
        </w:rPr>
        <w:t>es</w:t>
      </w:r>
      <w:r>
        <w:rPr>
          <w:rFonts w:ascii="Times New Roman" w:hAnsi="Times New Roman" w:cs="Times New Roman"/>
          <w:sz w:val="24"/>
          <w:szCs w:val="24"/>
        </w:rPr>
        <w:t>. When municipalities fail to function in their tasks it exposes communities to challenges that the constitution protects them against such as the access to clean water and good infrastructure.</w:t>
      </w:r>
    </w:p>
    <w:p w14:paraId="639E8A5C" w14:textId="2307E5D6" w:rsidR="000010A6" w:rsidRDefault="00B82CBF" w:rsidP="000010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recent years </w:t>
      </w:r>
      <w:r w:rsidR="008158C1">
        <w:rPr>
          <w:rFonts w:ascii="Times New Roman" w:hAnsi="Times New Roman" w:cs="Times New Roman"/>
          <w:sz w:val="24"/>
          <w:szCs w:val="24"/>
        </w:rPr>
        <w:t>Somkhele and Xolo</w:t>
      </w:r>
      <w:r w:rsidR="00287F5F">
        <w:rPr>
          <w:rFonts w:ascii="Times New Roman" w:hAnsi="Times New Roman" w:cs="Times New Roman"/>
          <w:sz w:val="24"/>
          <w:szCs w:val="24"/>
        </w:rPr>
        <w:t>be</w:t>
      </w:r>
      <w:r w:rsidR="008158C1">
        <w:rPr>
          <w:rFonts w:ascii="Times New Roman" w:hAnsi="Times New Roman" w:cs="Times New Roman"/>
          <w:sz w:val="24"/>
          <w:szCs w:val="24"/>
        </w:rPr>
        <w:t xml:space="preserve">ni </w:t>
      </w:r>
      <w:r w:rsidR="00B1077F">
        <w:rPr>
          <w:rFonts w:ascii="Times New Roman" w:hAnsi="Times New Roman" w:cs="Times New Roman"/>
          <w:sz w:val="24"/>
          <w:szCs w:val="24"/>
        </w:rPr>
        <w:t>have been in longstanding conflicts with government and mining companies concerning the damage to water resources as a result of</w:t>
      </w:r>
      <w:r w:rsidR="00C003FE">
        <w:rPr>
          <w:rFonts w:ascii="Times New Roman" w:hAnsi="Times New Roman" w:cs="Times New Roman"/>
          <w:sz w:val="24"/>
          <w:szCs w:val="24"/>
        </w:rPr>
        <w:t xml:space="preserve"> ongoing</w:t>
      </w:r>
      <w:r w:rsidR="00B1077F">
        <w:rPr>
          <w:rFonts w:ascii="Times New Roman" w:hAnsi="Times New Roman" w:cs="Times New Roman"/>
          <w:sz w:val="24"/>
          <w:szCs w:val="24"/>
        </w:rPr>
        <w:t xml:space="preserve"> mining activities</w:t>
      </w:r>
      <w:r w:rsidR="004D3342">
        <w:rPr>
          <w:rFonts w:ascii="Times New Roman" w:hAnsi="Times New Roman" w:cs="Times New Roman"/>
          <w:sz w:val="24"/>
          <w:szCs w:val="24"/>
        </w:rPr>
        <w:t xml:space="preserve">. </w:t>
      </w:r>
      <w:r w:rsidR="003F7C6E">
        <w:rPr>
          <w:rFonts w:ascii="Times New Roman" w:hAnsi="Times New Roman" w:cs="Times New Roman"/>
          <w:sz w:val="24"/>
          <w:szCs w:val="24"/>
        </w:rPr>
        <w:t xml:space="preserve">According to </w:t>
      </w:r>
      <w:r w:rsidR="00023C2B">
        <w:rPr>
          <w:rFonts w:ascii="Times New Roman" w:hAnsi="Times New Roman" w:cs="Times New Roman"/>
          <w:sz w:val="24"/>
          <w:szCs w:val="24"/>
        </w:rPr>
        <w:t xml:space="preserve">Somkhele </w:t>
      </w:r>
      <w:r w:rsidR="003F7C6E">
        <w:rPr>
          <w:rFonts w:ascii="Times New Roman" w:hAnsi="Times New Roman" w:cs="Times New Roman"/>
          <w:sz w:val="24"/>
          <w:szCs w:val="24"/>
        </w:rPr>
        <w:t xml:space="preserve">community members, the mining activities of Tendele mining have polluted the air with coal particles that have also settled in </w:t>
      </w:r>
      <w:r w:rsidR="00C003FE">
        <w:rPr>
          <w:rFonts w:ascii="Times New Roman" w:hAnsi="Times New Roman" w:cs="Times New Roman"/>
          <w:sz w:val="24"/>
          <w:szCs w:val="24"/>
        </w:rPr>
        <w:t xml:space="preserve">rainwater containers used by the residents. This has made the water unsafe for farming, drinking and cooking. The damage to Somkhele water is also evident in the discoloration in the water as a result of the settled charcoal particles. </w:t>
      </w:r>
      <w:r w:rsidR="000010A6">
        <w:rPr>
          <w:rFonts w:ascii="Times New Roman" w:hAnsi="Times New Roman" w:cs="Times New Roman"/>
          <w:sz w:val="24"/>
          <w:szCs w:val="24"/>
        </w:rPr>
        <w:t xml:space="preserve">In 2018, the community approached the </w:t>
      </w:r>
      <w:r w:rsidR="000010A6" w:rsidRPr="00F15E36">
        <w:rPr>
          <w:rFonts w:ascii="Times New Roman" w:hAnsi="Times New Roman" w:cs="Times New Roman"/>
          <w:sz w:val="24"/>
          <w:szCs w:val="24"/>
        </w:rPr>
        <w:t>KwaZulu-Natal High Court</w:t>
      </w:r>
      <w:r w:rsidR="000010A6">
        <w:rPr>
          <w:rFonts w:ascii="Times New Roman" w:hAnsi="Times New Roman" w:cs="Times New Roman"/>
          <w:sz w:val="24"/>
          <w:szCs w:val="24"/>
        </w:rPr>
        <w:t xml:space="preserve"> to stop the expansion of the Tendele mining company as their activities are evidently damaging water supplies in the community. The community also claimed that the Tendele company had been operating beyond their parameters without necessary authorisations. </w:t>
      </w:r>
    </w:p>
    <w:p w14:paraId="5311819A" w14:textId="70E2D5AB" w:rsidR="00B82CBF" w:rsidRDefault="004D3342" w:rsidP="00DD206A">
      <w:pPr>
        <w:spacing w:line="360" w:lineRule="auto"/>
        <w:jc w:val="both"/>
        <w:rPr>
          <w:rFonts w:ascii="Times New Roman" w:hAnsi="Times New Roman" w:cs="Times New Roman"/>
          <w:sz w:val="24"/>
          <w:szCs w:val="24"/>
        </w:rPr>
      </w:pPr>
      <w:r>
        <w:rPr>
          <w:rFonts w:ascii="Times New Roman" w:hAnsi="Times New Roman" w:cs="Times New Roman"/>
          <w:sz w:val="24"/>
          <w:szCs w:val="24"/>
        </w:rPr>
        <w:t>The Xolobeni community</w:t>
      </w:r>
      <w:r w:rsidR="007D55D2">
        <w:rPr>
          <w:rFonts w:ascii="Times New Roman" w:hAnsi="Times New Roman" w:cs="Times New Roman"/>
          <w:sz w:val="24"/>
          <w:szCs w:val="24"/>
        </w:rPr>
        <w:t xml:space="preserve"> has </w:t>
      </w:r>
      <w:r w:rsidR="00F13430">
        <w:rPr>
          <w:rFonts w:ascii="Times New Roman" w:hAnsi="Times New Roman" w:cs="Times New Roman"/>
          <w:sz w:val="24"/>
          <w:szCs w:val="24"/>
        </w:rPr>
        <w:t xml:space="preserve">been involved in a court battle with </w:t>
      </w:r>
      <w:r w:rsidR="00237DDA">
        <w:rPr>
          <w:rFonts w:ascii="Times New Roman" w:hAnsi="Times New Roman" w:cs="Times New Roman"/>
          <w:sz w:val="24"/>
          <w:szCs w:val="24"/>
        </w:rPr>
        <w:t>the minister</w:t>
      </w:r>
      <w:r w:rsidR="00D71FFB">
        <w:rPr>
          <w:rFonts w:ascii="Times New Roman" w:hAnsi="Times New Roman" w:cs="Times New Roman"/>
          <w:sz w:val="24"/>
          <w:szCs w:val="24"/>
        </w:rPr>
        <w:t xml:space="preserve"> of the </w:t>
      </w:r>
      <w:r w:rsidR="00C003FE">
        <w:rPr>
          <w:rFonts w:ascii="Times New Roman" w:hAnsi="Times New Roman" w:cs="Times New Roman"/>
          <w:sz w:val="24"/>
          <w:szCs w:val="24"/>
        </w:rPr>
        <w:t xml:space="preserve">DME. </w:t>
      </w:r>
      <w:r w:rsidR="00066E4B">
        <w:rPr>
          <w:rFonts w:ascii="Times New Roman" w:hAnsi="Times New Roman" w:cs="Times New Roman"/>
          <w:sz w:val="24"/>
          <w:szCs w:val="24"/>
        </w:rPr>
        <w:t xml:space="preserve">Some members of the community banded together to form the Amadiba Crisis Committee (ACC) to fight against the </w:t>
      </w:r>
      <w:r w:rsidR="00C53042">
        <w:rPr>
          <w:rFonts w:ascii="Times New Roman" w:hAnsi="Times New Roman" w:cs="Times New Roman"/>
          <w:sz w:val="24"/>
          <w:szCs w:val="24"/>
        </w:rPr>
        <w:t>ministers’</w:t>
      </w:r>
      <w:r w:rsidR="00066E4B">
        <w:rPr>
          <w:rFonts w:ascii="Times New Roman" w:hAnsi="Times New Roman" w:cs="Times New Roman"/>
          <w:sz w:val="24"/>
          <w:szCs w:val="24"/>
        </w:rPr>
        <w:t xml:space="preserve"> efforts to grant mining rights to </w:t>
      </w:r>
      <w:r w:rsidR="00066E4B" w:rsidRPr="00F15E36">
        <w:rPr>
          <w:rFonts w:ascii="Times New Roman" w:hAnsi="Times New Roman" w:cs="Times New Roman"/>
          <w:sz w:val="24"/>
          <w:szCs w:val="24"/>
        </w:rPr>
        <w:t>Mineral Commodities (MRC)</w:t>
      </w:r>
      <w:r w:rsidR="00066E4B">
        <w:rPr>
          <w:rFonts w:ascii="Times New Roman" w:hAnsi="Times New Roman" w:cs="Times New Roman"/>
          <w:sz w:val="24"/>
          <w:szCs w:val="24"/>
        </w:rPr>
        <w:t xml:space="preserve"> who wated to mine various minerals on communal land in the Amadiba area. Although </w:t>
      </w:r>
      <w:r w:rsidR="00066E4B">
        <w:rPr>
          <w:rFonts w:ascii="Times New Roman" w:hAnsi="Times New Roman" w:cs="Times New Roman"/>
          <w:sz w:val="24"/>
          <w:szCs w:val="24"/>
        </w:rPr>
        <w:lastRenderedPageBreak/>
        <w:t>some members of the community agreed to mining for its anticipated economic contribution to the community, those who opposed it sited water and air pollution</w:t>
      </w:r>
      <w:r w:rsidR="000010A6">
        <w:rPr>
          <w:rFonts w:ascii="Times New Roman" w:hAnsi="Times New Roman" w:cs="Times New Roman"/>
          <w:sz w:val="24"/>
          <w:szCs w:val="24"/>
        </w:rPr>
        <w:t>, water shortages and damage to livelihood strategies</w:t>
      </w:r>
      <w:r w:rsidR="00066E4B">
        <w:rPr>
          <w:rFonts w:ascii="Times New Roman" w:hAnsi="Times New Roman" w:cs="Times New Roman"/>
          <w:sz w:val="24"/>
          <w:szCs w:val="24"/>
        </w:rPr>
        <w:t xml:space="preserve"> as some of their reasons for rejecting the mining. </w:t>
      </w:r>
      <w:r w:rsidR="0054194E">
        <w:rPr>
          <w:rFonts w:ascii="Times New Roman" w:hAnsi="Times New Roman" w:cs="Times New Roman"/>
          <w:sz w:val="24"/>
          <w:szCs w:val="24"/>
        </w:rPr>
        <w:t xml:space="preserve">It is important to note that the minister </w:t>
      </w:r>
      <w:r w:rsidR="002A3C55">
        <w:rPr>
          <w:rFonts w:ascii="Times New Roman" w:hAnsi="Times New Roman" w:cs="Times New Roman"/>
          <w:sz w:val="24"/>
          <w:szCs w:val="24"/>
        </w:rPr>
        <w:t>proposed to avoid this problem by</w:t>
      </w:r>
      <w:r w:rsidR="00321849">
        <w:rPr>
          <w:rFonts w:ascii="Times New Roman" w:hAnsi="Times New Roman" w:cs="Times New Roman"/>
          <w:sz w:val="24"/>
          <w:szCs w:val="24"/>
        </w:rPr>
        <w:t xml:space="preserve"> relocat</w:t>
      </w:r>
      <w:r w:rsidR="00023C2B">
        <w:rPr>
          <w:rFonts w:ascii="Times New Roman" w:hAnsi="Times New Roman" w:cs="Times New Roman"/>
          <w:sz w:val="24"/>
          <w:szCs w:val="24"/>
        </w:rPr>
        <w:t>ing</w:t>
      </w:r>
      <w:r w:rsidR="00321849">
        <w:rPr>
          <w:rFonts w:ascii="Times New Roman" w:hAnsi="Times New Roman" w:cs="Times New Roman"/>
          <w:sz w:val="24"/>
          <w:szCs w:val="24"/>
        </w:rPr>
        <w:t xml:space="preserve"> those members of the community who </w:t>
      </w:r>
      <w:r w:rsidR="007C6CD5">
        <w:rPr>
          <w:rFonts w:ascii="Times New Roman" w:hAnsi="Times New Roman" w:cs="Times New Roman"/>
          <w:sz w:val="24"/>
          <w:szCs w:val="24"/>
        </w:rPr>
        <w:t>would be most affected by mining. ACC members refused this proposal</w:t>
      </w:r>
      <w:r w:rsidR="000F225F">
        <w:rPr>
          <w:rFonts w:ascii="Times New Roman" w:hAnsi="Times New Roman" w:cs="Times New Roman"/>
          <w:sz w:val="24"/>
          <w:szCs w:val="24"/>
        </w:rPr>
        <w:t xml:space="preserve">, siting their strong ties to their land and the history it represents. </w:t>
      </w:r>
      <w:r w:rsidR="00066E4B">
        <w:rPr>
          <w:rFonts w:ascii="Times New Roman" w:hAnsi="Times New Roman" w:cs="Times New Roman"/>
          <w:sz w:val="24"/>
          <w:szCs w:val="24"/>
        </w:rPr>
        <w:t xml:space="preserve">In 2018, the ACC won a case against </w:t>
      </w:r>
      <w:r w:rsidR="009E5D69">
        <w:rPr>
          <w:rFonts w:ascii="Times New Roman" w:hAnsi="Times New Roman" w:cs="Times New Roman"/>
          <w:sz w:val="24"/>
          <w:szCs w:val="24"/>
        </w:rPr>
        <w:t>the DME m</w:t>
      </w:r>
      <w:r w:rsidR="00066E4B">
        <w:rPr>
          <w:rFonts w:ascii="Times New Roman" w:hAnsi="Times New Roman" w:cs="Times New Roman"/>
          <w:sz w:val="24"/>
          <w:szCs w:val="24"/>
        </w:rPr>
        <w:t xml:space="preserve">inister </w:t>
      </w:r>
      <w:r w:rsidR="00BA107F">
        <w:rPr>
          <w:rFonts w:ascii="Times New Roman" w:hAnsi="Times New Roman" w:cs="Times New Roman"/>
          <w:sz w:val="24"/>
          <w:szCs w:val="24"/>
        </w:rPr>
        <w:t xml:space="preserve">who </w:t>
      </w:r>
      <w:r w:rsidR="00066E4B">
        <w:rPr>
          <w:rFonts w:ascii="Times New Roman" w:hAnsi="Times New Roman" w:cs="Times New Roman"/>
          <w:sz w:val="24"/>
          <w:szCs w:val="24"/>
        </w:rPr>
        <w:t xml:space="preserve">was informed by the courts to get full consent from the community prior to granting MRC rights to mine the Amadiba land. </w:t>
      </w:r>
      <w:r w:rsidR="00F13430">
        <w:rPr>
          <w:rFonts w:ascii="Times New Roman" w:hAnsi="Times New Roman" w:cs="Times New Roman"/>
          <w:sz w:val="24"/>
          <w:szCs w:val="24"/>
        </w:rPr>
        <w:t xml:space="preserve"> </w:t>
      </w:r>
      <w:r w:rsidR="000010A6">
        <w:rPr>
          <w:rFonts w:ascii="Times New Roman" w:hAnsi="Times New Roman" w:cs="Times New Roman"/>
          <w:sz w:val="24"/>
          <w:szCs w:val="24"/>
        </w:rPr>
        <w:t xml:space="preserve"> The minister has vowed to appeal the court’s decision in order to continue his initiatives. No date has been announced for this particular appeal. However, the minister has continued attempts to negotiate with the ACC for a mutually beneficial resolution. </w:t>
      </w:r>
    </w:p>
    <w:p w14:paraId="243C0480" w14:textId="7B41555F" w:rsidR="00B01852" w:rsidRPr="00B01852" w:rsidRDefault="00E44177" w:rsidP="00FE12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two cases call into question the </w:t>
      </w:r>
      <w:r w:rsidR="00BF1411">
        <w:rPr>
          <w:rFonts w:ascii="Times New Roman" w:hAnsi="Times New Roman" w:cs="Times New Roman"/>
          <w:sz w:val="24"/>
          <w:szCs w:val="24"/>
        </w:rPr>
        <w:t xml:space="preserve">capabilities and efforts of municipalities in mining affected areas with regards to ensuring water safety and availability for community residents. </w:t>
      </w:r>
      <w:r w:rsidR="007153AD">
        <w:rPr>
          <w:rFonts w:ascii="Times New Roman" w:hAnsi="Times New Roman" w:cs="Times New Roman"/>
          <w:sz w:val="24"/>
          <w:szCs w:val="24"/>
        </w:rPr>
        <w:t xml:space="preserve">In addition to this, these cases </w:t>
      </w:r>
      <w:r w:rsidR="001A4F0B">
        <w:rPr>
          <w:rFonts w:ascii="Times New Roman" w:hAnsi="Times New Roman" w:cs="Times New Roman"/>
          <w:sz w:val="24"/>
          <w:szCs w:val="24"/>
        </w:rPr>
        <w:t xml:space="preserve">inspire an inquiry into the </w:t>
      </w:r>
      <w:r w:rsidR="00B64E13">
        <w:rPr>
          <w:rFonts w:ascii="Times New Roman" w:hAnsi="Times New Roman" w:cs="Times New Roman"/>
          <w:sz w:val="24"/>
          <w:szCs w:val="24"/>
        </w:rPr>
        <w:t xml:space="preserve">conditions upon which </w:t>
      </w:r>
      <w:r w:rsidR="00BC041C">
        <w:rPr>
          <w:rFonts w:ascii="Times New Roman" w:hAnsi="Times New Roman" w:cs="Times New Roman"/>
          <w:sz w:val="24"/>
          <w:szCs w:val="24"/>
        </w:rPr>
        <w:t>mining</w:t>
      </w:r>
      <w:r w:rsidR="00826D81">
        <w:rPr>
          <w:rFonts w:ascii="Times New Roman" w:hAnsi="Times New Roman" w:cs="Times New Roman"/>
          <w:sz w:val="24"/>
          <w:szCs w:val="24"/>
        </w:rPr>
        <w:t>,</w:t>
      </w:r>
      <w:r w:rsidR="00B64E13">
        <w:rPr>
          <w:rFonts w:ascii="Times New Roman" w:hAnsi="Times New Roman" w:cs="Times New Roman"/>
          <w:sz w:val="24"/>
          <w:szCs w:val="24"/>
        </w:rPr>
        <w:t xml:space="preserve"> and water licences are granted to mining companies in South Africa</w:t>
      </w:r>
      <w:r w:rsidR="00B01852">
        <w:rPr>
          <w:rFonts w:ascii="Times New Roman" w:hAnsi="Times New Roman" w:cs="Times New Roman"/>
          <w:sz w:val="24"/>
          <w:szCs w:val="24"/>
        </w:rPr>
        <w:t xml:space="preserve"> with particular reference to the</w:t>
      </w:r>
      <w:r w:rsidR="00A96A10">
        <w:rPr>
          <w:rFonts w:ascii="Times New Roman" w:hAnsi="Times New Roman" w:cs="Times New Roman"/>
          <w:sz w:val="24"/>
          <w:szCs w:val="24"/>
        </w:rPr>
        <w:t xml:space="preserve"> </w:t>
      </w:r>
      <w:r w:rsidR="004F0CFC">
        <w:rPr>
          <w:rFonts w:ascii="Times New Roman" w:hAnsi="Times New Roman" w:cs="Times New Roman"/>
          <w:sz w:val="24"/>
          <w:szCs w:val="24"/>
        </w:rPr>
        <w:t>company’s responsibility to water and the community</w:t>
      </w:r>
      <w:r w:rsidR="00B01852">
        <w:rPr>
          <w:rFonts w:ascii="Times New Roman" w:hAnsi="Times New Roman" w:cs="Times New Roman"/>
          <w:sz w:val="24"/>
          <w:szCs w:val="24"/>
        </w:rPr>
        <w:t xml:space="preserve">. </w:t>
      </w:r>
    </w:p>
    <w:p w14:paraId="0FEAE20C" w14:textId="2FAFE4C8" w:rsidR="00FF2E4C" w:rsidRPr="00447B98" w:rsidRDefault="001F7B8E" w:rsidP="00950494">
      <w:pPr>
        <w:pStyle w:val="Heading2"/>
        <w:rPr>
          <w:b/>
          <w:bCs/>
          <w:color w:val="auto"/>
          <w:sz w:val="36"/>
          <w:szCs w:val="36"/>
        </w:rPr>
      </w:pPr>
      <w:r w:rsidRPr="00447B98">
        <w:rPr>
          <w:b/>
          <w:bCs/>
          <w:color w:val="auto"/>
          <w:sz w:val="36"/>
          <w:szCs w:val="36"/>
        </w:rPr>
        <w:t xml:space="preserve">Municipal Limitations </w:t>
      </w:r>
      <w:r w:rsidR="00B40204" w:rsidRPr="00447B98">
        <w:rPr>
          <w:b/>
          <w:bCs/>
          <w:color w:val="auto"/>
          <w:sz w:val="36"/>
          <w:szCs w:val="36"/>
        </w:rPr>
        <w:t xml:space="preserve">to Protecting </w:t>
      </w:r>
      <w:r w:rsidR="00E0657D" w:rsidRPr="00447B98">
        <w:rPr>
          <w:b/>
          <w:bCs/>
          <w:color w:val="auto"/>
          <w:sz w:val="36"/>
          <w:szCs w:val="36"/>
        </w:rPr>
        <w:t>c</w:t>
      </w:r>
      <w:r w:rsidR="00B40204" w:rsidRPr="00447B98">
        <w:rPr>
          <w:b/>
          <w:bCs/>
          <w:color w:val="auto"/>
          <w:sz w:val="36"/>
          <w:szCs w:val="36"/>
        </w:rPr>
        <w:t xml:space="preserve">ommunity </w:t>
      </w:r>
      <w:r w:rsidR="0011495F" w:rsidRPr="00447B98">
        <w:rPr>
          <w:b/>
          <w:bCs/>
          <w:color w:val="auto"/>
          <w:sz w:val="36"/>
          <w:szCs w:val="36"/>
        </w:rPr>
        <w:t>rights</w:t>
      </w:r>
      <w:r w:rsidR="00703D0C" w:rsidRPr="00447B98">
        <w:rPr>
          <w:b/>
          <w:bCs/>
          <w:color w:val="auto"/>
          <w:sz w:val="36"/>
          <w:szCs w:val="36"/>
        </w:rPr>
        <w:t>.</w:t>
      </w:r>
    </w:p>
    <w:p w14:paraId="413C75D8" w14:textId="77777777" w:rsidR="002C3075" w:rsidRDefault="002C3075" w:rsidP="000631C6">
      <w:pPr>
        <w:spacing w:line="360" w:lineRule="auto"/>
        <w:jc w:val="both"/>
        <w:rPr>
          <w:rFonts w:ascii="Times New Roman" w:hAnsi="Times New Roman" w:cs="Times New Roman"/>
          <w:sz w:val="24"/>
          <w:szCs w:val="24"/>
        </w:rPr>
      </w:pPr>
    </w:p>
    <w:p w14:paraId="1158CFC9" w14:textId="73CB2342" w:rsidR="001F7B8E" w:rsidRDefault="00A81ED3" w:rsidP="000631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Any </w:t>
      </w:r>
      <w:r w:rsidR="006C51A9">
        <w:rPr>
          <w:rFonts w:ascii="Times New Roman" w:hAnsi="Times New Roman" w:cs="Times New Roman"/>
          <w:sz w:val="24"/>
          <w:szCs w:val="24"/>
        </w:rPr>
        <w:t xml:space="preserve">attempt to solve and prevent the </w:t>
      </w:r>
      <w:r w:rsidR="00BF1411">
        <w:rPr>
          <w:rFonts w:ascii="Times New Roman" w:hAnsi="Times New Roman" w:cs="Times New Roman"/>
          <w:sz w:val="24"/>
          <w:szCs w:val="24"/>
        </w:rPr>
        <w:t>concerns</w:t>
      </w:r>
      <w:r w:rsidR="006C51A9">
        <w:rPr>
          <w:rFonts w:ascii="Times New Roman" w:hAnsi="Times New Roman" w:cs="Times New Roman"/>
          <w:sz w:val="24"/>
          <w:szCs w:val="24"/>
        </w:rPr>
        <w:t xml:space="preserve"> expressed </w:t>
      </w:r>
      <w:r w:rsidR="006E265E">
        <w:rPr>
          <w:rFonts w:ascii="Times New Roman" w:hAnsi="Times New Roman" w:cs="Times New Roman"/>
          <w:sz w:val="24"/>
          <w:szCs w:val="24"/>
        </w:rPr>
        <w:t xml:space="preserve">by the Somkhele and Xolobeni </w:t>
      </w:r>
      <w:r w:rsidR="00262CC1">
        <w:rPr>
          <w:rFonts w:ascii="Times New Roman" w:hAnsi="Times New Roman" w:cs="Times New Roman"/>
          <w:sz w:val="24"/>
          <w:szCs w:val="24"/>
        </w:rPr>
        <w:t xml:space="preserve"> communities is to approach the problem from the </w:t>
      </w:r>
      <w:r w:rsidR="003B27CD">
        <w:rPr>
          <w:rFonts w:ascii="Times New Roman" w:hAnsi="Times New Roman" w:cs="Times New Roman"/>
          <w:sz w:val="24"/>
          <w:szCs w:val="24"/>
        </w:rPr>
        <w:t xml:space="preserve">source, the municipal government. </w:t>
      </w:r>
      <w:r w:rsidR="001F7B8E" w:rsidRPr="000631C6">
        <w:rPr>
          <w:rFonts w:ascii="Times New Roman" w:hAnsi="Times New Roman" w:cs="Times New Roman"/>
          <w:sz w:val="24"/>
          <w:szCs w:val="24"/>
        </w:rPr>
        <w:t xml:space="preserve">South African municipalities often blame </w:t>
      </w:r>
      <w:r w:rsidR="00BF1411">
        <w:rPr>
          <w:rFonts w:ascii="Times New Roman" w:hAnsi="Times New Roman" w:cs="Times New Roman"/>
          <w:sz w:val="24"/>
          <w:szCs w:val="24"/>
        </w:rPr>
        <w:t>slow</w:t>
      </w:r>
      <w:r w:rsidR="001F7B8E" w:rsidRPr="000631C6">
        <w:rPr>
          <w:rFonts w:ascii="Times New Roman" w:hAnsi="Times New Roman" w:cs="Times New Roman"/>
          <w:sz w:val="24"/>
          <w:szCs w:val="24"/>
        </w:rPr>
        <w:t xml:space="preserve"> service delivery</w:t>
      </w:r>
      <w:r w:rsidR="003B27CD">
        <w:rPr>
          <w:rFonts w:ascii="Times New Roman" w:hAnsi="Times New Roman" w:cs="Times New Roman"/>
          <w:sz w:val="24"/>
          <w:szCs w:val="24"/>
        </w:rPr>
        <w:t xml:space="preserve"> and </w:t>
      </w:r>
      <w:r w:rsidR="00004EC0">
        <w:rPr>
          <w:rFonts w:ascii="Times New Roman" w:hAnsi="Times New Roman" w:cs="Times New Roman"/>
          <w:sz w:val="24"/>
          <w:szCs w:val="24"/>
        </w:rPr>
        <w:t xml:space="preserve">slow </w:t>
      </w:r>
      <w:r w:rsidR="003B27CD">
        <w:rPr>
          <w:rFonts w:ascii="Times New Roman" w:hAnsi="Times New Roman" w:cs="Times New Roman"/>
          <w:sz w:val="24"/>
          <w:szCs w:val="24"/>
        </w:rPr>
        <w:t xml:space="preserve">development </w:t>
      </w:r>
      <w:r w:rsidR="001F7B8E" w:rsidRPr="000631C6">
        <w:rPr>
          <w:rFonts w:ascii="Times New Roman" w:hAnsi="Times New Roman" w:cs="Times New Roman"/>
          <w:sz w:val="24"/>
          <w:szCs w:val="24"/>
        </w:rPr>
        <w:t xml:space="preserve">on a shortage of resources. These </w:t>
      </w:r>
      <w:r w:rsidR="003B27CD">
        <w:rPr>
          <w:rFonts w:ascii="Times New Roman" w:hAnsi="Times New Roman" w:cs="Times New Roman"/>
          <w:sz w:val="24"/>
          <w:szCs w:val="24"/>
        </w:rPr>
        <w:t xml:space="preserve">resources </w:t>
      </w:r>
      <w:r w:rsidR="001F7B8E" w:rsidRPr="000631C6">
        <w:rPr>
          <w:rFonts w:ascii="Times New Roman" w:hAnsi="Times New Roman" w:cs="Times New Roman"/>
          <w:sz w:val="24"/>
          <w:szCs w:val="24"/>
        </w:rPr>
        <w:t xml:space="preserve">include funding and necessary infrastructure. </w:t>
      </w:r>
      <w:r w:rsidR="00EF510D">
        <w:rPr>
          <w:rFonts w:ascii="Times New Roman" w:hAnsi="Times New Roman" w:cs="Times New Roman"/>
          <w:sz w:val="24"/>
          <w:szCs w:val="24"/>
        </w:rPr>
        <w:t>To further assert this challenge, r</w:t>
      </w:r>
      <w:r w:rsidR="009552D2" w:rsidRPr="000631C6">
        <w:rPr>
          <w:rFonts w:ascii="Times New Roman" w:hAnsi="Times New Roman" w:cs="Times New Roman"/>
          <w:sz w:val="24"/>
          <w:szCs w:val="24"/>
        </w:rPr>
        <w:t xml:space="preserve">eports show that </w:t>
      </w:r>
      <w:r w:rsidR="000631C6" w:rsidRPr="000631C6">
        <w:rPr>
          <w:rFonts w:ascii="Times New Roman" w:hAnsi="Times New Roman" w:cs="Times New Roman"/>
          <w:sz w:val="24"/>
          <w:szCs w:val="24"/>
        </w:rPr>
        <w:t>83% of</w:t>
      </w:r>
      <w:r w:rsidR="009552D2" w:rsidRPr="000631C6">
        <w:rPr>
          <w:rFonts w:ascii="Times New Roman" w:hAnsi="Times New Roman" w:cs="Times New Roman"/>
          <w:sz w:val="24"/>
          <w:szCs w:val="24"/>
        </w:rPr>
        <w:t xml:space="preserve"> Eastern Cape municipalities</w:t>
      </w:r>
      <w:r w:rsidR="000631C6" w:rsidRPr="000631C6">
        <w:rPr>
          <w:rFonts w:ascii="Times New Roman" w:hAnsi="Times New Roman" w:cs="Times New Roman"/>
          <w:sz w:val="24"/>
          <w:szCs w:val="24"/>
        </w:rPr>
        <w:t>,</w:t>
      </w:r>
      <w:r w:rsidR="009552D2" w:rsidRPr="000631C6">
        <w:rPr>
          <w:rFonts w:ascii="Times New Roman" w:hAnsi="Times New Roman" w:cs="Times New Roman"/>
          <w:sz w:val="24"/>
          <w:szCs w:val="24"/>
        </w:rPr>
        <w:t xml:space="preserve"> </w:t>
      </w:r>
      <w:r w:rsidR="000631C6" w:rsidRPr="000631C6">
        <w:rPr>
          <w:rFonts w:ascii="Times New Roman" w:hAnsi="Times New Roman" w:cs="Times New Roman"/>
          <w:sz w:val="24"/>
          <w:szCs w:val="24"/>
        </w:rPr>
        <w:t>have been deep in debt</w:t>
      </w:r>
      <w:r w:rsidR="00AE25DF">
        <w:rPr>
          <w:rFonts w:ascii="Times New Roman" w:hAnsi="Times New Roman" w:cs="Times New Roman"/>
          <w:sz w:val="24"/>
          <w:szCs w:val="24"/>
        </w:rPr>
        <w:t xml:space="preserve"> for many years</w:t>
      </w:r>
      <w:r w:rsidR="00BF1411">
        <w:rPr>
          <w:rStyle w:val="EndnoteReference"/>
          <w:rFonts w:ascii="Times New Roman" w:hAnsi="Times New Roman" w:cs="Times New Roman"/>
          <w:sz w:val="24"/>
          <w:szCs w:val="24"/>
        </w:rPr>
        <w:endnoteReference w:id="2"/>
      </w:r>
      <w:r w:rsidR="00DF3346">
        <w:rPr>
          <w:rFonts w:ascii="Times New Roman" w:hAnsi="Times New Roman" w:cs="Times New Roman"/>
          <w:sz w:val="24"/>
          <w:szCs w:val="24"/>
        </w:rPr>
        <w:t>. These municipalities have been unable to perform their mandated functions includ</w:t>
      </w:r>
      <w:r w:rsidR="00BF1411">
        <w:rPr>
          <w:rFonts w:ascii="Times New Roman" w:hAnsi="Times New Roman" w:cs="Times New Roman"/>
          <w:sz w:val="24"/>
          <w:szCs w:val="24"/>
        </w:rPr>
        <w:t>ing</w:t>
      </w:r>
      <w:r w:rsidR="00DF3346">
        <w:rPr>
          <w:rFonts w:ascii="Times New Roman" w:hAnsi="Times New Roman" w:cs="Times New Roman"/>
          <w:sz w:val="24"/>
          <w:szCs w:val="24"/>
        </w:rPr>
        <w:t xml:space="preserve"> delivering basic services to their communities, building and maintaining infrastructure and paying employee salaries. </w:t>
      </w:r>
      <w:r w:rsidR="00C545CF">
        <w:rPr>
          <w:rFonts w:ascii="Times New Roman" w:hAnsi="Times New Roman" w:cs="Times New Roman"/>
          <w:sz w:val="24"/>
          <w:szCs w:val="24"/>
        </w:rPr>
        <w:t xml:space="preserve">While the above can be true, South African municipalities have other significant limitations that negatively impact human rights in the communities they govern. These include mismanagement of funds, </w:t>
      </w:r>
      <w:r w:rsidR="00D924D5">
        <w:rPr>
          <w:rFonts w:ascii="Times New Roman" w:hAnsi="Times New Roman" w:cs="Times New Roman"/>
          <w:sz w:val="24"/>
          <w:szCs w:val="24"/>
        </w:rPr>
        <w:t>unstable management structures, struggles to retain skilled workers</w:t>
      </w:r>
      <w:r w:rsidR="009F7BAB">
        <w:rPr>
          <w:rFonts w:ascii="Times New Roman" w:hAnsi="Times New Roman" w:cs="Times New Roman"/>
          <w:sz w:val="24"/>
          <w:szCs w:val="24"/>
        </w:rPr>
        <w:t xml:space="preserve"> </w:t>
      </w:r>
      <w:r w:rsidR="00C545CF">
        <w:rPr>
          <w:rFonts w:ascii="Times New Roman" w:hAnsi="Times New Roman" w:cs="Times New Roman"/>
          <w:sz w:val="24"/>
          <w:szCs w:val="24"/>
        </w:rPr>
        <w:t xml:space="preserve">and </w:t>
      </w:r>
      <w:r w:rsidR="00D924D5">
        <w:rPr>
          <w:rFonts w:ascii="Times New Roman" w:hAnsi="Times New Roman" w:cs="Times New Roman"/>
          <w:sz w:val="24"/>
          <w:szCs w:val="24"/>
        </w:rPr>
        <w:t xml:space="preserve">discriminative service delivery. </w:t>
      </w:r>
    </w:p>
    <w:p w14:paraId="5DC4CEB6" w14:textId="09EC25F5" w:rsidR="00C545CF" w:rsidRPr="00866891" w:rsidRDefault="009E0E97" w:rsidP="009E0E97">
      <w:pPr>
        <w:pStyle w:val="Heading3"/>
        <w:rPr>
          <w:b/>
          <w:bCs/>
          <w:color w:val="auto"/>
          <w:sz w:val="28"/>
          <w:szCs w:val="28"/>
        </w:rPr>
      </w:pPr>
      <w:r w:rsidRPr="00866891">
        <w:rPr>
          <w:b/>
          <w:bCs/>
          <w:color w:val="auto"/>
          <w:sz w:val="28"/>
          <w:szCs w:val="28"/>
        </w:rPr>
        <w:t>Mismanaging Funds</w:t>
      </w:r>
    </w:p>
    <w:p w14:paraId="413EE5B3" w14:textId="77777777" w:rsidR="00D62DE7" w:rsidRDefault="00D62DE7" w:rsidP="000631C6">
      <w:pPr>
        <w:spacing w:line="360" w:lineRule="auto"/>
        <w:jc w:val="both"/>
        <w:rPr>
          <w:rFonts w:ascii="Times New Roman" w:hAnsi="Times New Roman" w:cs="Times New Roman"/>
          <w:sz w:val="24"/>
          <w:szCs w:val="24"/>
        </w:rPr>
      </w:pPr>
    </w:p>
    <w:p w14:paraId="67183B4A" w14:textId="70122C4F" w:rsidR="00C545CF" w:rsidRDefault="000B17CA" w:rsidP="000631C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recent spread of corona virus in South Africa exposed many municipali</w:t>
      </w:r>
      <w:r w:rsidR="00AB4A9E">
        <w:rPr>
          <w:rFonts w:ascii="Times New Roman" w:hAnsi="Times New Roman" w:cs="Times New Roman"/>
          <w:sz w:val="24"/>
          <w:szCs w:val="24"/>
        </w:rPr>
        <w:t xml:space="preserve">ties that were mismanaging funds meant for service delivery, infrastructure and development initiatives. The Eastern Cape municipality was at the top of this list as many news outlets </w:t>
      </w:r>
      <w:r w:rsidR="004206EC">
        <w:rPr>
          <w:rFonts w:ascii="Times New Roman" w:hAnsi="Times New Roman" w:cs="Times New Roman"/>
          <w:sz w:val="24"/>
          <w:szCs w:val="24"/>
        </w:rPr>
        <w:t>and analys</w:t>
      </w:r>
      <w:r w:rsidR="00D924D5">
        <w:rPr>
          <w:rFonts w:ascii="Times New Roman" w:hAnsi="Times New Roman" w:cs="Times New Roman"/>
          <w:sz w:val="24"/>
          <w:szCs w:val="24"/>
        </w:rPr>
        <w:t xml:space="preserve">ts </w:t>
      </w:r>
      <w:r w:rsidR="004206EC">
        <w:rPr>
          <w:rFonts w:ascii="Times New Roman" w:hAnsi="Times New Roman" w:cs="Times New Roman"/>
          <w:sz w:val="24"/>
          <w:szCs w:val="24"/>
        </w:rPr>
        <w:t xml:space="preserve">reported that the municipality was found to have granted tenders and allocated funds to projects in a corrupt manner. </w:t>
      </w:r>
    </w:p>
    <w:p w14:paraId="1494E20C" w14:textId="01ED58B3" w:rsidR="004206EC" w:rsidRDefault="004206EC" w:rsidP="000631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such case concerns a </w:t>
      </w:r>
      <w:r w:rsidR="00C55CC0" w:rsidRPr="00C55CC0">
        <w:rPr>
          <w:rFonts w:ascii="Times New Roman" w:hAnsi="Times New Roman" w:cs="Times New Roman"/>
          <w:sz w:val="24"/>
          <w:szCs w:val="24"/>
        </w:rPr>
        <w:t>reverse osmosis plant</w:t>
      </w:r>
      <w:r w:rsidR="00C55CC0">
        <w:rPr>
          <w:rFonts w:ascii="Times New Roman" w:hAnsi="Times New Roman" w:cs="Times New Roman"/>
          <w:sz w:val="24"/>
          <w:szCs w:val="24"/>
        </w:rPr>
        <w:t xml:space="preserve"> that was meant to be built near the </w:t>
      </w:r>
      <w:r w:rsidR="00C55CC0" w:rsidRPr="00C55CC0">
        <w:rPr>
          <w:rFonts w:ascii="Times New Roman" w:hAnsi="Times New Roman" w:cs="Times New Roman"/>
          <w:sz w:val="24"/>
          <w:szCs w:val="24"/>
        </w:rPr>
        <w:t>Sarel Hayward Dam</w:t>
      </w:r>
      <w:r w:rsidR="00C55CC0">
        <w:rPr>
          <w:rFonts w:ascii="Times New Roman" w:hAnsi="Times New Roman" w:cs="Times New Roman"/>
          <w:sz w:val="24"/>
          <w:szCs w:val="24"/>
        </w:rPr>
        <w:t xml:space="preserve"> in Port Alfred</w:t>
      </w:r>
      <w:r w:rsidR="0030052B">
        <w:rPr>
          <w:rStyle w:val="EndnoteReference"/>
          <w:rFonts w:ascii="Times New Roman" w:hAnsi="Times New Roman" w:cs="Times New Roman"/>
          <w:sz w:val="24"/>
          <w:szCs w:val="24"/>
        </w:rPr>
        <w:endnoteReference w:id="3"/>
      </w:r>
      <w:r w:rsidR="00C55CC0">
        <w:rPr>
          <w:rFonts w:ascii="Times New Roman" w:hAnsi="Times New Roman" w:cs="Times New Roman"/>
          <w:sz w:val="24"/>
          <w:szCs w:val="24"/>
        </w:rPr>
        <w:t>. The project has been halted since they year 2020 as a result of dispute</w:t>
      </w:r>
      <w:r w:rsidR="00D924D5">
        <w:rPr>
          <w:rFonts w:ascii="Times New Roman" w:hAnsi="Times New Roman" w:cs="Times New Roman"/>
          <w:sz w:val="24"/>
          <w:szCs w:val="24"/>
        </w:rPr>
        <w:t>s</w:t>
      </w:r>
      <w:r w:rsidR="00C55CC0">
        <w:rPr>
          <w:rFonts w:ascii="Times New Roman" w:hAnsi="Times New Roman" w:cs="Times New Roman"/>
          <w:sz w:val="24"/>
          <w:szCs w:val="24"/>
        </w:rPr>
        <w:t xml:space="preserve"> regarding the tender. Some political representatives and construction companies approached the courts claiming that the municipality had granted the tender to </w:t>
      </w:r>
      <w:r w:rsidR="00C55CC0" w:rsidRPr="00C55CC0">
        <w:rPr>
          <w:rFonts w:ascii="Times New Roman" w:hAnsi="Times New Roman" w:cs="Times New Roman"/>
          <w:sz w:val="24"/>
          <w:szCs w:val="24"/>
        </w:rPr>
        <w:t>Quality Filtration Services</w:t>
      </w:r>
      <w:r w:rsidR="00C3132B">
        <w:rPr>
          <w:rFonts w:ascii="Times New Roman" w:hAnsi="Times New Roman" w:cs="Times New Roman"/>
          <w:sz w:val="24"/>
          <w:szCs w:val="24"/>
        </w:rPr>
        <w:t xml:space="preserve"> corruptly, including an advanced payment of </w:t>
      </w:r>
      <w:r w:rsidR="00C3132B" w:rsidRPr="00C3132B">
        <w:rPr>
          <w:rFonts w:ascii="Times New Roman" w:hAnsi="Times New Roman" w:cs="Times New Roman"/>
          <w:sz w:val="24"/>
          <w:szCs w:val="24"/>
        </w:rPr>
        <w:t>R20m</w:t>
      </w:r>
      <w:r w:rsidR="0017216B">
        <w:rPr>
          <w:rFonts w:ascii="Times New Roman" w:hAnsi="Times New Roman" w:cs="Times New Roman"/>
          <w:sz w:val="24"/>
          <w:szCs w:val="24"/>
        </w:rPr>
        <w:t>illion</w:t>
      </w:r>
      <w:r w:rsidR="00C3132B" w:rsidRPr="00C3132B">
        <w:rPr>
          <w:rFonts w:ascii="Times New Roman" w:hAnsi="Times New Roman" w:cs="Times New Roman"/>
          <w:sz w:val="24"/>
          <w:szCs w:val="24"/>
        </w:rPr>
        <w:t xml:space="preserve"> payment</w:t>
      </w:r>
      <w:r w:rsidR="0030052B">
        <w:rPr>
          <w:rStyle w:val="EndnoteReference"/>
          <w:rFonts w:ascii="Times New Roman" w:hAnsi="Times New Roman" w:cs="Times New Roman"/>
          <w:sz w:val="24"/>
          <w:szCs w:val="24"/>
        </w:rPr>
        <w:endnoteReference w:id="4"/>
      </w:r>
      <w:r w:rsidR="00C3132B">
        <w:rPr>
          <w:rFonts w:ascii="Times New Roman" w:hAnsi="Times New Roman" w:cs="Times New Roman"/>
          <w:sz w:val="24"/>
          <w:szCs w:val="24"/>
        </w:rPr>
        <w:t xml:space="preserve">. </w:t>
      </w:r>
      <w:r w:rsidR="006508B6">
        <w:rPr>
          <w:rFonts w:ascii="Times New Roman" w:hAnsi="Times New Roman" w:cs="Times New Roman"/>
          <w:sz w:val="24"/>
          <w:szCs w:val="24"/>
        </w:rPr>
        <w:t xml:space="preserve">This is similar to a 2019 case filed by WBHO and Icon Construction against the state owned </w:t>
      </w:r>
      <w:r w:rsidR="0017216B">
        <w:rPr>
          <w:rFonts w:ascii="Times New Roman" w:hAnsi="Times New Roman" w:cs="Times New Roman"/>
          <w:sz w:val="24"/>
          <w:szCs w:val="24"/>
        </w:rPr>
        <w:t>water board Umn</w:t>
      </w:r>
      <w:r w:rsidR="001F0A34">
        <w:rPr>
          <w:rFonts w:ascii="Times New Roman" w:hAnsi="Times New Roman" w:cs="Times New Roman"/>
          <w:sz w:val="24"/>
          <w:szCs w:val="24"/>
        </w:rPr>
        <w:t>g</w:t>
      </w:r>
      <w:r w:rsidR="0017216B">
        <w:rPr>
          <w:rFonts w:ascii="Times New Roman" w:hAnsi="Times New Roman" w:cs="Times New Roman"/>
          <w:sz w:val="24"/>
          <w:szCs w:val="24"/>
        </w:rPr>
        <w:t>eni Water</w:t>
      </w:r>
      <w:r w:rsidR="00D924D5">
        <w:rPr>
          <w:rFonts w:ascii="Times New Roman" w:hAnsi="Times New Roman" w:cs="Times New Roman"/>
          <w:sz w:val="24"/>
          <w:szCs w:val="24"/>
        </w:rPr>
        <w:t>, in Kwazulu Natal,</w:t>
      </w:r>
      <w:r w:rsidR="0017216B">
        <w:rPr>
          <w:rFonts w:ascii="Times New Roman" w:hAnsi="Times New Roman" w:cs="Times New Roman"/>
          <w:sz w:val="24"/>
          <w:szCs w:val="24"/>
        </w:rPr>
        <w:t xml:space="preserve"> claiming that the board had granted a R9</w:t>
      </w:r>
      <w:r w:rsidR="0043725B">
        <w:rPr>
          <w:rFonts w:ascii="Times New Roman" w:hAnsi="Times New Roman" w:cs="Times New Roman"/>
          <w:sz w:val="24"/>
          <w:szCs w:val="24"/>
        </w:rPr>
        <w:t xml:space="preserve">19million tender to Klomac </w:t>
      </w:r>
      <w:r w:rsidR="008D3BE6">
        <w:rPr>
          <w:rFonts w:ascii="Times New Roman" w:hAnsi="Times New Roman" w:cs="Times New Roman"/>
          <w:sz w:val="24"/>
          <w:szCs w:val="24"/>
        </w:rPr>
        <w:t>Engineering</w:t>
      </w:r>
      <w:r w:rsidR="0043725B">
        <w:rPr>
          <w:rFonts w:ascii="Times New Roman" w:hAnsi="Times New Roman" w:cs="Times New Roman"/>
          <w:sz w:val="24"/>
          <w:szCs w:val="24"/>
        </w:rPr>
        <w:t xml:space="preserve"> manufacturers water treatment equipment</w:t>
      </w:r>
      <w:r w:rsidR="00F31764">
        <w:rPr>
          <w:rFonts w:ascii="Times New Roman" w:hAnsi="Times New Roman" w:cs="Times New Roman"/>
          <w:sz w:val="24"/>
          <w:szCs w:val="24"/>
        </w:rPr>
        <w:t xml:space="preserve"> in a corrupt manner as the companies bid was approximately R514million more tha</w:t>
      </w:r>
      <w:r w:rsidR="00D924D5">
        <w:rPr>
          <w:rFonts w:ascii="Times New Roman" w:hAnsi="Times New Roman" w:cs="Times New Roman"/>
          <w:sz w:val="24"/>
          <w:szCs w:val="24"/>
        </w:rPr>
        <w:t>n</w:t>
      </w:r>
      <w:r w:rsidR="00F31764">
        <w:rPr>
          <w:rFonts w:ascii="Times New Roman" w:hAnsi="Times New Roman" w:cs="Times New Roman"/>
          <w:sz w:val="24"/>
          <w:szCs w:val="24"/>
        </w:rPr>
        <w:t xml:space="preserve"> the board had hoped to spend and significantly higher than bids made by other contr</w:t>
      </w:r>
      <w:r w:rsidR="008D3BE6">
        <w:rPr>
          <w:rFonts w:ascii="Times New Roman" w:hAnsi="Times New Roman" w:cs="Times New Roman"/>
          <w:sz w:val="24"/>
          <w:szCs w:val="24"/>
        </w:rPr>
        <w:t>actors</w:t>
      </w:r>
      <w:r w:rsidR="001F0A34">
        <w:rPr>
          <w:rStyle w:val="EndnoteReference"/>
          <w:rFonts w:ascii="Times New Roman" w:hAnsi="Times New Roman" w:cs="Times New Roman"/>
          <w:sz w:val="24"/>
          <w:szCs w:val="24"/>
        </w:rPr>
        <w:endnoteReference w:id="5"/>
      </w:r>
      <w:r w:rsidR="008D3BE6">
        <w:rPr>
          <w:rFonts w:ascii="Times New Roman" w:hAnsi="Times New Roman" w:cs="Times New Roman"/>
          <w:sz w:val="24"/>
          <w:szCs w:val="24"/>
        </w:rPr>
        <w:t xml:space="preserve">. </w:t>
      </w:r>
      <w:r w:rsidR="0043725B">
        <w:rPr>
          <w:rFonts w:ascii="Times New Roman" w:hAnsi="Times New Roman" w:cs="Times New Roman"/>
          <w:sz w:val="24"/>
          <w:szCs w:val="24"/>
        </w:rPr>
        <w:t xml:space="preserve"> </w:t>
      </w:r>
    </w:p>
    <w:p w14:paraId="5E8235B7" w14:textId="137BDFA9" w:rsidR="00BA4365" w:rsidRDefault="00BA4365" w:rsidP="000631C6">
      <w:pPr>
        <w:spacing w:line="360" w:lineRule="auto"/>
        <w:jc w:val="both"/>
        <w:rPr>
          <w:rFonts w:ascii="Times New Roman" w:hAnsi="Times New Roman" w:cs="Times New Roman"/>
          <w:sz w:val="24"/>
          <w:szCs w:val="24"/>
        </w:rPr>
      </w:pPr>
      <w:r>
        <w:rPr>
          <w:rFonts w:ascii="Times New Roman" w:hAnsi="Times New Roman" w:cs="Times New Roman"/>
          <w:sz w:val="24"/>
          <w:szCs w:val="24"/>
        </w:rPr>
        <w:t>These cases are similar to what has been happening in Giyani, Limpopo, where communities have been promised infrastructure for portable water but have not yet received it. In</w:t>
      </w:r>
      <w:r w:rsidR="00D924D5">
        <w:rPr>
          <w:rFonts w:ascii="Times New Roman" w:hAnsi="Times New Roman" w:cs="Times New Roman"/>
          <w:sz w:val="24"/>
          <w:szCs w:val="24"/>
        </w:rPr>
        <w:t xml:space="preserve"> 2014</w:t>
      </w:r>
      <w:r>
        <w:rPr>
          <w:rFonts w:ascii="Times New Roman" w:hAnsi="Times New Roman" w:cs="Times New Roman"/>
          <w:sz w:val="24"/>
          <w:szCs w:val="24"/>
        </w:rPr>
        <w:t xml:space="preserve">, the </w:t>
      </w:r>
      <w:r w:rsidR="00E6250E" w:rsidRPr="00E6250E">
        <w:rPr>
          <w:rFonts w:ascii="Times New Roman" w:hAnsi="Times New Roman" w:cs="Times New Roman"/>
          <w:sz w:val="24"/>
          <w:szCs w:val="24"/>
        </w:rPr>
        <w:t>Lepelle-Nkumpi Local Municipality</w:t>
      </w:r>
      <w:r w:rsidR="00E6250E">
        <w:rPr>
          <w:rFonts w:ascii="Times New Roman" w:hAnsi="Times New Roman" w:cs="Times New Roman"/>
          <w:sz w:val="24"/>
          <w:szCs w:val="24"/>
        </w:rPr>
        <w:t xml:space="preserve"> and the </w:t>
      </w:r>
      <w:r w:rsidR="00B55217">
        <w:rPr>
          <w:rFonts w:ascii="Times New Roman" w:hAnsi="Times New Roman" w:cs="Times New Roman"/>
          <w:sz w:val="24"/>
          <w:szCs w:val="24"/>
        </w:rPr>
        <w:t>D</w:t>
      </w:r>
      <w:r w:rsidR="00E6250E">
        <w:rPr>
          <w:rFonts w:ascii="Times New Roman" w:hAnsi="Times New Roman" w:cs="Times New Roman"/>
          <w:sz w:val="24"/>
          <w:szCs w:val="24"/>
        </w:rPr>
        <w:t xml:space="preserve">epartment of </w:t>
      </w:r>
      <w:r w:rsidR="00B55217">
        <w:rPr>
          <w:rFonts w:ascii="Times New Roman" w:hAnsi="Times New Roman" w:cs="Times New Roman"/>
          <w:sz w:val="24"/>
          <w:szCs w:val="24"/>
        </w:rPr>
        <w:t>W</w:t>
      </w:r>
      <w:r w:rsidR="00E6250E">
        <w:rPr>
          <w:rFonts w:ascii="Times New Roman" w:hAnsi="Times New Roman" w:cs="Times New Roman"/>
          <w:sz w:val="24"/>
          <w:szCs w:val="24"/>
        </w:rPr>
        <w:t xml:space="preserve">ater and </w:t>
      </w:r>
      <w:r w:rsidR="00B55217">
        <w:rPr>
          <w:rFonts w:ascii="Times New Roman" w:hAnsi="Times New Roman" w:cs="Times New Roman"/>
          <w:sz w:val="24"/>
          <w:szCs w:val="24"/>
        </w:rPr>
        <w:t>S</w:t>
      </w:r>
      <w:r w:rsidR="00E6250E">
        <w:rPr>
          <w:rFonts w:ascii="Times New Roman" w:hAnsi="Times New Roman" w:cs="Times New Roman"/>
          <w:sz w:val="24"/>
          <w:szCs w:val="24"/>
        </w:rPr>
        <w:t>anitation</w:t>
      </w:r>
      <w:r w:rsidR="00F468BA">
        <w:rPr>
          <w:rFonts w:ascii="Times New Roman" w:hAnsi="Times New Roman" w:cs="Times New Roman"/>
          <w:sz w:val="24"/>
          <w:szCs w:val="24"/>
        </w:rPr>
        <w:t xml:space="preserve"> (DWS)</w:t>
      </w:r>
      <w:r w:rsidR="00265EBB">
        <w:rPr>
          <w:rFonts w:ascii="Times New Roman" w:hAnsi="Times New Roman" w:cs="Times New Roman"/>
          <w:sz w:val="24"/>
          <w:szCs w:val="24"/>
        </w:rPr>
        <w:t xml:space="preserve"> had granted a</w:t>
      </w:r>
      <w:r w:rsidR="000C585D">
        <w:rPr>
          <w:rFonts w:ascii="Times New Roman" w:hAnsi="Times New Roman" w:cs="Times New Roman"/>
          <w:sz w:val="24"/>
          <w:szCs w:val="24"/>
        </w:rPr>
        <w:t xml:space="preserve"> R </w:t>
      </w:r>
      <w:r w:rsidR="00E6250E">
        <w:rPr>
          <w:rFonts w:ascii="Times New Roman" w:hAnsi="Times New Roman" w:cs="Times New Roman"/>
          <w:sz w:val="24"/>
          <w:szCs w:val="24"/>
        </w:rPr>
        <w:t>3</w:t>
      </w:r>
      <w:r w:rsidR="000C585D">
        <w:rPr>
          <w:rFonts w:ascii="Times New Roman" w:hAnsi="Times New Roman" w:cs="Times New Roman"/>
          <w:sz w:val="24"/>
          <w:szCs w:val="24"/>
        </w:rPr>
        <w:t>billion</w:t>
      </w:r>
      <w:r w:rsidR="00265EBB">
        <w:rPr>
          <w:rFonts w:ascii="Times New Roman" w:hAnsi="Times New Roman" w:cs="Times New Roman"/>
          <w:sz w:val="24"/>
          <w:szCs w:val="24"/>
        </w:rPr>
        <w:t xml:space="preserve"> tender to </w:t>
      </w:r>
      <w:r w:rsidR="00E6250E">
        <w:rPr>
          <w:rFonts w:ascii="Times New Roman" w:hAnsi="Times New Roman" w:cs="Times New Roman"/>
          <w:sz w:val="24"/>
          <w:szCs w:val="24"/>
        </w:rPr>
        <w:t>Khato Civils</w:t>
      </w:r>
      <w:r w:rsidR="00265EBB">
        <w:rPr>
          <w:rFonts w:ascii="Times New Roman" w:hAnsi="Times New Roman" w:cs="Times New Roman"/>
          <w:sz w:val="24"/>
          <w:szCs w:val="24"/>
        </w:rPr>
        <w:t xml:space="preserve"> </w:t>
      </w:r>
      <w:r w:rsidR="00E6250E">
        <w:rPr>
          <w:rFonts w:ascii="Times New Roman" w:hAnsi="Times New Roman" w:cs="Times New Roman"/>
          <w:sz w:val="24"/>
          <w:szCs w:val="24"/>
        </w:rPr>
        <w:t>to</w:t>
      </w:r>
      <w:r w:rsidR="00265EBB">
        <w:rPr>
          <w:rFonts w:ascii="Times New Roman" w:hAnsi="Times New Roman" w:cs="Times New Roman"/>
          <w:sz w:val="24"/>
          <w:szCs w:val="24"/>
        </w:rPr>
        <w:t xml:space="preserve"> build and install pipes that would send water to</w:t>
      </w:r>
      <w:r w:rsidR="000C585D">
        <w:rPr>
          <w:rFonts w:ascii="Times New Roman" w:hAnsi="Times New Roman" w:cs="Times New Roman"/>
          <w:sz w:val="24"/>
          <w:szCs w:val="24"/>
        </w:rPr>
        <w:t xml:space="preserve"> people’s</w:t>
      </w:r>
      <w:r w:rsidR="00265EBB">
        <w:rPr>
          <w:rFonts w:ascii="Times New Roman" w:hAnsi="Times New Roman" w:cs="Times New Roman"/>
          <w:sz w:val="24"/>
          <w:szCs w:val="24"/>
        </w:rPr>
        <w:t xml:space="preserve"> homes</w:t>
      </w:r>
      <w:r w:rsidR="001F0A34">
        <w:rPr>
          <w:rStyle w:val="EndnoteReference"/>
          <w:rFonts w:ascii="Times New Roman" w:hAnsi="Times New Roman" w:cs="Times New Roman"/>
          <w:sz w:val="24"/>
          <w:szCs w:val="24"/>
        </w:rPr>
        <w:endnoteReference w:id="6"/>
      </w:r>
      <w:r w:rsidR="000C585D">
        <w:rPr>
          <w:rFonts w:ascii="Times New Roman" w:hAnsi="Times New Roman" w:cs="Times New Roman"/>
          <w:sz w:val="24"/>
          <w:szCs w:val="24"/>
        </w:rPr>
        <w:t xml:space="preserve">. However, </w:t>
      </w:r>
      <w:r w:rsidR="00E6250E">
        <w:rPr>
          <w:rFonts w:ascii="Times New Roman" w:hAnsi="Times New Roman" w:cs="Times New Roman"/>
          <w:sz w:val="24"/>
          <w:szCs w:val="24"/>
        </w:rPr>
        <w:t>it was reported in the year 2020 that the public protector</w:t>
      </w:r>
      <w:r w:rsidR="00F468BA">
        <w:rPr>
          <w:rFonts w:ascii="Times New Roman" w:hAnsi="Times New Roman" w:cs="Times New Roman"/>
          <w:sz w:val="24"/>
          <w:szCs w:val="24"/>
        </w:rPr>
        <w:t xml:space="preserve">, and the minister of finance, </w:t>
      </w:r>
      <w:r w:rsidR="00E6250E">
        <w:rPr>
          <w:rFonts w:ascii="Times New Roman" w:hAnsi="Times New Roman" w:cs="Times New Roman"/>
          <w:sz w:val="24"/>
          <w:szCs w:val="24"/>
        </w:rPr>
        <w:t xml:space="preserve"> found the </w:t>
      </w:r>
      <w:r w:rsidR="00F468BA">
        <w:rPr>
          <w:rFonts w:ascii="Times New Roman" w:hAnsi="Times New Roman" w:cs="Times New Roman"/>
          <w:sz w:val="24"/>
          <w:szCs w:val="24"/>
        </w:rPr>
        <w:t>tender to have been awarded improperly</w:t>
      </w:r>
      <w:r w:rsidR="00D76F3C">
        <w:rPr>
          <w:rStyle w:val="EndnoteReference"/>
          <w:rFonts w:ascii="Times New Roman" w:hAnsi="Times New Roman" w:cs="Times New Roman"/>
          <w:sz w:val="24"/>
          <w:szCs w:val="24"/>
        </w:rPr>
        <w:endnoteReference w:id="7"/>
      </w:r>
      <w:r w:rsidR="00F468BA">
        <w:rPr>
          <w:rFonts w:ascii="Times New Roman" w:hAnsi="Times New Roman" w:cs="Times New Roman"/>
          <w:sz w:val="24"/>
          <w:szCs w:val="24"/>
        </w:rPr>
        <w:t>. In addition to this, the municipality and the DWS are in debt to the contractors for approximately 40 million</w:t>
      </w:r>
      <w:r w:rsidR="00D76F3C">
        <w:rPr>
          <w:rStyle w:val="EndnoteReference"/>
          <w:rFonts w:ascii="Times New Roman" w:hAnsi="Times New Roman" w:cs="Times New Roman"/>
          <w:sz w:val="24"/>
          <w:szCs w:val="24"/>
        </w:rPr>
        <w:endnoteReference w:id="8"/>
      </w:r>
      <w:r w:rsidR="00F468BA">
        <w:rPr>
          <w:rFonts w:ascii="Times New Roman" w:hAnsi="Times New Roman" w:cs="Times New Roman"/>
          <w:sz w:val="24"/>
          <w:szCs w:val="24"/>
        </w:rPr>
        <w:t xml:space="preserve">. These combined limitations have caused a halt in the </w:t>
      </w:r>
      <w:r w:rsidR="000C788D">
        <w:rPr>
          <w:rFonts w:ascii="Times New Roman" w:hAnsi="Times New Roman" w:cs="Times New Roman"/>
          <w:sz w:val="24"/>
          <w:szCs w:val="24"/>
        </w:rPr>
        <w:t xml:space="preserve">project, leaving many Giyani villages without water. </w:t>
      </w:r>
    </w:p>
    <w:p w14:paraId="53226990" w14:textId="18821832" w:rsidR="008D3BE6" w:rsidRDefault="00FD3E09" w:rsidP="000631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examples show that, while the constant unavailability of water infrastructure in </w:t>
      </w:r>
      <w:r w:rsidR="00D924D5">
        <w:rPr>
          <w:rFonts w:ascii="Times New Roman" w:hAnsi="Times New Roman" w:cs="Times New Roman"/>
          <w:sz w:val="24"/>
          <w:szCs w:val="24"/>
        </w:rPr>
        <w:t>some municipalities</w:t>
      </w:r>
      <w:r>
        <w:rPr>
          <w:rFonts w:ascii="Times New Roman" w:hAnsi="Times New Roman" w:cs="Times New Roman"/>
          <w:sz w:val="24"/>
          <w:szCs w:val="24"/>
        </w:rPr>
        <w:t xml:space="preserve"> can be blamed on a lack of funding, it can also be a result of corrupt people who are supposed to facilitate the construction of such infrastructure. </w:t>
      </w:r>
      <w:r w:rsidR="009F7BAB">
        <w:rPr>
          <w:rFonts w:ascii="Times New Roman" w:hAnsi="Times New Roman" w:cs="Times New Roman"/>
          <w:sz w:val="24"/>
          <w:szCs w:val="24"/>
        </w:rPr>
        <w:t xml:space="preserve">It is therefore not shocking that no infrastructural </w:t>
      </w:r>
      <w:r w:rsidR="00AA0D4C">
        <w:rPr>
          <w:rFonts w:ascii="Times New Roman" w:hAnsi="Times New Roman" w:cs="Times New Roman"/>
          <w:sz w:val="24"/>
          <w:szCs w:val="24"/>
        </w:rPr>
        <w:t xml:space="preserve">provisions have yet been made or announced to solve the problem in Somkhele. We can propose from these above cases that there may be corrupt practices taking place in this matter. If this is the case, we can also assume that there are no such provisions in the pipeline for Xolobeni if the MRC mining project continues. </w:t>
      </w:r>
      <w:r w:rsidRPr="00FD3E09">
        <w:rPr>
          <w:rFonts w:ascii="Times New Roman" w:hAnsi="Times New Roman" w:cs="Times New Roman"/>
          <w:sz w:val="24"/>
          <w:szCs w:val="24"/>
        </w:rPr>
        <w:t xml:space="preserve">Corrupt incidents of this nature </w:t>
      </w:r>
      <w:r w:rsidRPr="00FD3E09">
        <w:rPr>
          <w:rFonts w:ascii="Times New Roman" w:hAnsi="Times New Roman" w:cs="Times New Roman"/>
          <w:sz w:val="24"/>
          <w:szCs w:val="24"/>
        </w:rPr>
        <w:lastRenderedPageBreak/>
        <w:t>cause a larger problem of rights of citizens being violated. This refers particularly to the basic right to clean drinking water.</w:t>
      </w:r>
      <w:r w:rsidR="009F7BAB">
        <w:rPr>
          <w:rFonts w:ascii="Times New Roman" w:hAnsi="Times New Roman" w:cs="Times New Roman"/>
          <w:sz w:val="24"/>
          <w:szCs w:val="24"/>
        </w:rPr>
        <w:t xml:space="preserve"> </w:t>
      </w:r>
    </w:p>
    <w:p w14:paraId="1C65A44F" w14:textId="31AF8814" w:rsidR="009F7BAB" w:rsidRPr="000A4D84" w:rsidRDefault="0030052B" w:rsidP="009F7BAB">
      <w:pPr>
        <w:pStyle w:val="Heading3"/>
        <w:rPr>
          <w:b/>
          <w:bCs/>
          <w:color w:val="auto"/>
          <w:sz w:val="28"/>
          <w:szCs w:val="28"/>
        </w:rPr>
      </w:pPr>
      <w:r w:rsidRPr="000A4D84">
        <w:rPr>
          <w:b/>
          <w:bCs/>
          <w:color w:val="auto"/>
          <w:sz w:val="28"/>
          <w:szCs w:val="28"/>
        </w:rPr>
        <w:t xml:space="preserve">Unstable leadership structures and </w:t>
      </w:r>
      <w:r w:rsidR="002039CA" w:rsidRPr="000A4D84">
        <w:rPr>
          <w:b/>
          <w:bCs/>
          <w:color w:val="auto"/>
          <w:sz w:val="28"/>
          <w:szCs w:val="28"/>
        </w:rPr>
        <w:t xml:space="preserve">skilled </w:t>
      </w:r>
      <w:r w:rsidRPr="000A4D84">
        <w:rPr>
          <w:b/>
          <w:bCs/>
          <w:color w:val="auto"/>
          <w:sz w:val="28"/>
          <w:szCs w:val="28"/>
        </w:rPr>
        <w:t>worker retention</w:t>
      </w:r>
      <w:r w:rsidR="001E5B3B" w:rsidRPr="000A4D84">
        <w:rPr>
          <w:b/>
          <w:bCs/>
          <w:color w:val="auto"/>
          <w:sz w:val="28"/>
          <w:szCs w:val="28"/>
        </w:rPr>
        <w:t xml:space="preserve"> </w:t>
      </w:r>
    </w:p>
    <w:p w14:paraId="2995704B" w14:textId="0501ADD6" w:rsidR="00BA757F" w:rsidRDefault="00AC49CF" w:rsidP="00C922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C76A26A" w14:textId="15A83876" w:rsidR="00387C63" w:rsidRDefault="00387C63" w:rsidP="00C922D2">
      <w:pPr>
        <w:spacing w:line="360" w:lineRule="auto"/>
        <w:jc w:val="both"/>
        <w:rPr>
          <w:rFonts w:ascii="Times New Roman" w:hAnsi="Times New Roman" w:cs="Times New Roman"/>
          <w:sz w:val="24"/>
          <w:szCs w:val="24"/>
        </w:rPr>
      </w:pPr>
      <w:r w:rsidRPr="00387C63">
        <w:rPr>
          <w:rFonts w:ascii="Times New Roman" w:hAnsi="Times New Roman" w:cs="Times New Roman"/>
          <w:sz w:val="24"/>
          <w:szCs w:val="24"/>
        </w:rPr>
        <w:t>Consistent leadership structures and retention of skilled workers</w:t>
      </w:r>
      <w:r>
        <w:rPr>
          <w:rFonts w:ascii="Times New Roman" w:hAnsi="Times New Roman" w:cs="Times New Roman"/>
          <w:sz w:val="24"/>
          <w:szCs w:val="24"/>
        </w:rPr>
        <w:t xml:space="preserve"> are important for municipalities and the water sector to function efficiently</w:t>
      </w:r>
      <w:r w:rsidR="0068064D">
        <w:rPr>
          <w:rFonts w:ascii="Times New Roman" w:hAnsi="Times New Roman" w:cs="Times New Roman"/>
          <w:sz w:val="24"/>
          <w:szCs w:val="24"/>
        </w:rPr>
        <w:t xml:space="preserve">. However, over the recent years, the South African water sector including the </w:t>
      </w:r>
      <w:r w:rsidR="00B55217">
        <w:rPr>
          <w:rFonts w:ascii="Times New Roman" w:hAnsi="Times New Roman" w:cs="Times New Roman"/>
          <w:sz w:val="24"/>
          <w:szCs w:val="24"/>
        </w:rPr>
        <w:t>DWS</w:t>
      </w:r>
      <w:r w:rsidR="0068064D">
        <w:rPr>
          <w:rFonts w:ascii="Times New Roman" w:hAnsi="Times New Roman" w:cs="Times New Roman"/>
          <w:sz w:val="24"/>
          <w:szCs w:val="24"/>
        </w:rPr>
        <w:t xml:space="preserve"> and water departments in various municipalities have faced significant challenges in the areas of leadership and retention. An inability to mitigate these challenges results in </w:t>
      </w:r>
      <w:r w:rsidR="00CF7F41">
        <w:rPr>
          <w:rFonts w:ascii="Times New Roman" w:hAnsi="Times New Roman" w:cs="Times New Roman"/>
          <w:sz w:val="24"/>
          <w:szCs w:val="24"/>
        </w:rPr>
        <w:t>essential government functions, such as monitoring water projects and the progress of municipalities being neglected. In addition to this, the failure to retain skill workers such a</w:t>
      </w:r>
      <w:r w:rsidR="00D76F3C">
        <w:rPr>
          <w:rFonts w:ascii="Times New Roman" w:hAnsi="Times New Roman" w:cs="Times New Roman"/>
          <w:sz w:val="24"/>
          <w:szCs w:val="24"/>
        </w:rPr>
        <w:t>s</w:t>
      </w:r>
      <w:r w:rsidR="00CF7F41">
        <w:rPr>
          <w:rFonts w:ascii="Times New Roman" w:hAnsi="Times New Roman" w:cs="Times New Roman"/>
          <w:sz w:val="24"/>
          <w:szCs w:val="24"/>
        </w:rPr>
        <w:t xml:space="preserve"> engineers and technicians is arguably the main reason behind inadequate water infrastructure </w:t>
      </w:r>
      <w:r w:rsidR="00C53042">
        <w:rPr>
          <w:rFonts w:ascii="Times New Roman" w:hAnsi="Times New Roman" w:cs="Times New Roman"/>
          <w:sz w:val="24"/>
          <w:szCs w:val="24"/>
        </w:rPr>
        <w:t xml:space="preserve">in many neglected communities. </w:t>
      </w:r>
    </w:p>
    <w:p w14:paraId="38F91657" w14:textId="77777777" w:rsidR="001C60E2" w:rsidRDefault="00AA0D4C" w:rsidP="00C922D2">
      <w:pPr>
        <w:spacing w:line="360" w:lineRule="auto"/>
        <w:jc w:val="both"/>
        <w:rPr>
          <w:rFonts w:ascii="Times New Roman" w:hAnsi="Times New Roman" w:cs="Times New Roman"/>
          <w:sz w:val="24"/>
          <w:szCs w:val="24"/>
        </w:rPr>
      </w:pPr>
      <w:r>
        <w:rPr>
          <w:rFonts w:ascii="Times New Roman" w:hAnsi="Times New Roman" w:cs="Times New Roman"/>
          <w:sz w:val="24"/>
          <w:szCs w:val="24"/>
        </w:rPr>
        <w:t>In the year 2020, corruption watch released a report in which they reviewed the South African department of water and sanitation</w:t>
      </w:r>
      <w:r w:rsidR="00D76F3C">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A section of this report particularly discusses the lack of institutional capacity which causes this department to perform poorly. </w:t>
      </w:r>
      <w:r w:rsidR="00C02763">
        <w:rPr>
          <w:rFonts w:ascii="Times New Roman" w:hAnsi="Times New Roman" w:cs="Times New Roman"/>
          <w:sz w:val="24"/>
          <w:szCs w:val="24"/>
        </w:rPr>
        <w:t xml:space="preserve">One of the more pressing observations made by this report regards the </w:t>
      </w:r>
      <w:r w:rsidR="00BE4A6A">
        <w:rPr>
          <w:rFonts w:ascii="Times New Roman" w:hAnsi="Times New Roman" w:cs="Times New Roman"/>
          <w:sz w:val="24"/>
          <w:szCs w:val="24"/>
        </w:rPr>
        <w:t>serious instability at the leadership level within the DWS</w:t>
      </w:r>
      <w:r w:rsidR="006C5031">
        <w:rPr>
          <w:rFonts w:ascii="Times New Roman" w:hAnsi="Times New Roman" w:cs="Times New Roman"/>
          <w:sz w:val="24"/>
          <w:szCs w:val="24"/>
        </w:rPr>
        <w:t xml:space="preserve">. They reference the high turnover of director generals on the department over the four years and claim that this has been a major factor in the poor performance of the department. </w:t>
      </w:r>
      <w:r w:rsidR="00BE4A6A">
        <w:rPr>
          <w:rFonts w:ascii="Times New Roman" w:hAnsi="Times New Roman" w:cs="Times New Roman"/>
          <w:sz w:val="24"/>
          <w:szCs w:val="24"/>
        </w:rPr>
        <w:t xml:space="preserve"> </w:t>
      </w:r>
      <w:r w:rsidR="006C5031">
        <w:rPr>
          <w:rFonts w:ascii="Times New Roman" w:hAnsi="Times New Roman" w:cs="Times New Roman"/>
          <w:sz w:val="24"/>
          <w:szCs w:val="24"/>
        </w:rPr>
        <w:t xml:space="preserve">We can agree with this claim because leaders who are appointed for short periods would not be able to implement and monitor </w:t>
      </w:r>
      <w:r w:rsidR="00D76F3C">
        <w:rPr>
          <w:rFonts w:ascii="Times New Roman" w:hAnsi="Times New Roman" w:cs="Times New Roman"/>
          <w:sz w:val="24"/>
          <w:szCs w:val="24"/>
        </w:rPr>
        <w:t>significant</w:t>
      </w:r>
      <w:r w:rsidR="006C5031">
        <w:rPr>
          <w:rFonts w:ascii="Times New Roman" w:hAnsi="Times New Roman" w:cs="Times New Roman"/>
          <w:sz w:val="24"/>
          <w:szCs w:val="24"/>
        </w:rPr>
        <w:t xml:space="preserve"> projects within this department. They are also not able to implement a constructive modus operandi within the department based on available skills and resources. </w:t>
      </w:r>
      <w:r w:rsidR="00BE4A6A">
        <w:rPr>
          <w:rFonts w:ascii="Times New Roman" w:hAnsi="Times New Roman" w:cs="Times New Roman"/>
          <w:sz w:val="24"/>
          <w:szCs w:val="24"/>
        </w:rPr>
        <w:t>The second observation by corruption watch is weakening oversight mechanisms</w:t>
      </w:r>
      <w:r w:rsidR="00C02763">
        <w:rPr>
          <w:rFonts w:ascii="Times New Roman" w:hAnsi="Times New Roman" w:cs="Times New Roman"/>
          <w:sz w:val="24"/>
          <w:szCs w:val="24"/>
        </w:rPr>
        <w:t>. According to this report, ministers are required by law to collect information on water related services and resources and provide it to the public</w:t>
      </w:r>
      <w:r w:rsidR="001C60E2">
        <w:rPr>
          <w:rFonts w:ascii="Times New Roman" w:hAnsi="Times New Roman" w:cs="Times New Roman"/>
          <w:sz w:val="24"/>
          <w:szCs w:val="24"/>
        </w:rPr>
        <w:t xml:space="preserve"> (ibid)</w:t>
      </w:r>
      <w:r w:rsidR="00C02763">
        <w:rPr>
          <w:rFonts w:ascii="Times New Roman" w:hAnsi="Times New Roman" w:cs="Times New Roman"/>
          <w:sz w:val="24"/>
          <w:szCs w:val="24"/>
        </w:rPr>
        <w:t>. They also report a deliberate action to stop the production of public material, including the b</w:t>
      </w:r>
      <w:r w:rsidR="00C02763" w:rsidRPr="00C02763">
        <w:rPr>
          <w:rFonts w:ascii="Times New Roman" w:hAnsi="Times New Roman" w:cs="Times New Roman"/>
          <w:sz w:val="24"/>
          <w:szCs w:val="24"/>
        </w:rPr>
        <w:t xml:space="preserve">lue, </w:t>
      </w:r>
      <w:r w:rsidR="001C60E2">
        <w:rPr>
          <w:rFonts w:ascii="Times New Roman" w:hAnsi="Times New Roman" w:cs="Times New Roman"/>
          <w:sz w:val="24"/>
          <w:szCs w:val="24"/>
        </w:rPr>
        <w:t>g</w:t>
      </w:r>
      <w:r w:rsidR="00C02763" w:rsidRPr="00C02763">
        <w:rPr>
          <w:rFonts w:ascii="Times New Roman" w:hAnsi="Times New Roman" w:cs="Times New Roman"/>
          <w:sz w:val="24"/>
          <w:szCs w:val="24"/>
        </w:rPr>
        <w:t xml:space="preserve">reen and </w:t>
      </w:r>
      <w:r w:rsidR="00C02763">
        <w:rPr>
          <w:rFonts w:ascii="Times New Roman" w:hAnsi="Times New Roman" w:cs="Times New Roman"/>
          <w:sz w:val="24"/>
          <w:szCs w:val="24"/>
        </w:rPr>
        <w:t>n</w:t>
      </w:r>
      <w:r w:rsidR="00C02763" w:rsidRPr="00C02763">
        <w:rPr>
          <w:rFonts w:ascii="Times New Roman" w:hAnsi="Times New Roman" w:cs="Times New Roman"/>
          <w:sz w:val="24"/>
          <w:szCs w:val="24"/>
        </w:rPr>
        <w:t xml:space="preserve">o </w:t>
      </w:r>
      <w:r w:rsidR="00C02763">
        <w:rPr>
          <w:rFonts w:ascii="Times New Roman" w:hAnsi="Times New Roman" w:cs="Times New Roman"/>
          <w:sz w:val="24"/>
          <w:szCs w:val="24"/>
        </w:rPr>
        <w:t>d</w:t>
      </w:r>
      <w:r w:rsidR="00C02763" w:rsidRPr="00C02763">
        <w:rPr>
          <w:rFonts w:ascii="Times New Roman" w:hAnsi="Times New Roman" w:cs="Times New Roman"/>
          <w:sz w:val="24"/>
          <w:szCs w:val="24"/>
        </w:rPr>
        <w:t>rop reports</w:t>
      </w:r>
      <w:r w:rsidR="00C02763">
        <w:rPr>
          <w:rFonts w:ascii="Times New Roman" w:hAnsi="Times New Roman" w:cs="Times New Roman"/>
          <w:sz w:val="24"/>
          <w:szCs w:val="24"/>
        </w:rPr>
        <w:t xml:space="preserve"> which accomplished that mandate</w:t>
      </w:r>
      <w:r w:rsidR="001C60E2">
        <w:rPr>
          <w:rFonts w:ascii="Times New Roman" w:hAnsi="Times New Roman" w:cs="Times New Roman"/>
          <w:sz w:val="24"/>
          <w:szCs w:val="24"/>
        </w:rPr>
        <w:t xml:space="preserve"> (ibid)</w:t>
      </w:r>
      <w:r w:rsidR="00C02763">
        <w:rPr>
          <w:rFonts w:ascii="Times New Roman" w:hAnsi="Times New Roman" w:cs="Times New Roman"/>
          <w:sz w:val="24"/>
          <w:szCs w:val="24"/>
        </w:rPr>
        <w:t xml:space="preserve">. </w:t>
      </w:r>
    </w:p>
    <w:p w14:paraId="3E48247D" w14:textId="068F6731" w:rsidR="004E1E40" w:rsidRDefault="006C5031" w:rsidP="00C922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could be seen as the main reason many projects in </w:t>
      </w:r>
      <w:r w:rsidR="001C60E2">
        <w:rPr>
          <w:rFonts w:ascii="Times New Roman" w:hAnsi="Times New Roman" w:cs="Times New Roman"/>
          <w:sz w:val="24"/>
          <w:szCs w:val="24"/>
        </w:rPr>
        <w:t>some municipalities</w:t>
      </w:r>
      <w:r>
        <w:rPr>
          <w:rFonts w:ascii="Times New Roman" w:hAnsi="Times New Roman" w:cs="Times New Roman"/>
          <w:sz w:val="24"/>
          <w:szCs w:val="24"/>
        </w:rPr>
        <w:t xml:space="preserve"> have been unfinished. </w:t>
      </w:r>
      <w:r w:rsidR="008D6CD9">
        <w:rPr>
          <w:rFonts w:ascii="Times New Roman" w:hAnsi="Times New Roman" w:cs="Times New Roman"/>
          <w:sz w:val="24"/>
          <w:szCs w:val="24"/>
        </w:rPr>
        <w:t xml:space="preserve">When communication with the community and other stakeholders is cut-off, there is no dialogue between government and stakeholders about community needs and government responsibilities or available resources. </w:t>
      </w:r>
      <w:r w:rsidR="001C60E2">
        <w:rPr>
          <w:rFonts w:ascii="Times New Roman" w:hAnsi="Times New Roman" w:cs="Times New Roman"/>
          <w:sz w:val="24"/>
          <w:szCs w:val="24"/>
        </w:rPr>
        <w:t xml:space="preserve">In conditions like these, the voices of communities in need of water services and assistance are not heard. Above this, no one is present to ensure that the functions of the departments and municipalities are being attended to. </w:t>
      </w:r>
    </w:p>
    <w:p w14:paraId="79AAA917" w14:textId="67003641" w:rsidR="00C922D2" w:rsidRDefault="00C922D2" w:rsidP="00C922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retention challenge for municipalities </w:t>
      </w:r>
      <w:r w:rsidR="002511C6">
        <w:rPr>
          <w:rFonts w:ascii="Times New Roman" w:hAnsi="Times New Roman" w:cs="Times New Roman"/>
          <w:sz w:val="24"/>
          <w:szCs w:val="24"/>
        </w:rPr>
        <w:t xml:space="preserve">is also identified </w:t>
      </w:r>
      <w:r w:rsidR="00D42EFF">
        <w:rPr>
          <w:rFonts w:ascii="Times New Roman" w:hAnsi="Times New Roman" w:cs="Times New Roman"/>
          <w:sz w:val="24"/>
          <w:szCs w:val="24"/>
        </w:rPr>
        <w:t xml:space="preserve">in a 2007 report </w:t>
      </w:r>
      <w:r w:rsidR="002511C6">
        <w:rPr>
          <w:rFonts w:ascii="Times New Roman" w:hAnsi="Times New Roman" w:cs="Times New Roman"/>
          <w:sz w:val="24"/>
          <w:szCs w:val="24"/>
        </w:rPr>
        <w:t>by the water research commission (WRC)</w:t>
      </w:r>
      <w:r w:rsidR="001C60E2">
        <w:rPr>
          <w:rStyle w:val="EndnoteReference"/>
          <w:rFonts w:ascii="Times New Roman" w:hAnsi="Times New Roman" w:cs="Times New Roman"/>
          <w:sz w:val="24"/>
          <w:szCs w:val="24"/>
        </w:rPr>
        <w:endnoteReference w:id="10"/>
      </w:r>
      <w:r w:rsidR="002511C6">
        <w:rPr>
          <w:rFonts w:ascii="Times New Roman" w:hAnsi="Times New Roman" w:cs="Times New Roman"/>
          <w:sz w:val="24"/>
          <w:szCs w:val="24"/>
        </w:rPr>
        <w:t xml:space="preserve">. </w:t>
      </w:r>
      <w:r w:rsidR="00D42EFF">
        <w:rPr>
          <w:rFonts w:ascii="Times New Roman" w:hAnsi="Times New Roman" w:cs="Times New Roman"/>
          <w:sz w:val="24"/>
          <w:szCs w:val="24"/>
        </w:rPr>
        <w:t>The report notes that the South African water sector is in constant need for skilled engineers but find themselves competing with the private sector</w:t>
      </w:r>
      <w:r w:rsidR="009F2304">
        <w:rPr>
          <w:rFonts w:ascii="Times New Roman" w:hAnsi="Times New Roman" w:cs="Times New Roman"/>
          <w:sz w:val="24"/>
          <w:szCs w:val="24"/>
        </w:rPr>
        <w:t xml:space="preserve"> for skilled workers. We could also apply this to the lack of skilled technicians and workers in rural areas,</w:t>
      </w:r>
      <w:r w:rsidR="001C60E2">
        <w:rPr>
          <w:rFonts w:ascii="Times New Roman" w:hAnsi="Times New Roman" w:cs="Times New Roman"/>
          <w:sz w:val="24"/>
          <w:szCs w:val="24"/>
        </w:rPr>
        <w:t xml:space="preserve"> where mining often takes place,</w:t>
      </w:r>
      <w:r w:rsidR="009F2304">
        <w:rPr>
          <w:rFonts w:ascii="Times New Roman" w:hAnsi="Times New Roman" w:cs="Times New Roman"/>
          <w:sz w:val="24"/>
          <w:szCs w:val="24"/>
        </w:rPr>
        <w:t xml:space="preserve"> as far as water management and treatment is involved. Rural municipalities </w:t>
      </w:r>
      <w:r w:rsidR="000D32A6">
        <w:rPr>
          <w:rFonts w:ascii="Times New Roman" w:hAnsi="Times New Roman" w:cs="Times New Roman"/>
          <w:sz w:val="24"/>
          <w:szCs w:val="24"/>
        </w:rPr>
        <w:t xml:space="preserve">also loose skills to cities where employee conditions and remuneration are often better. </w:t>
      </w:r>
    </w:p>
    <w:p w14:paraId="24FE0699" w14:textId="3BC1DFB2" w:rsidR="000D32A6" w:rsidRPr="00421541" w:rsidRDefault="00165166" w:rsidP="009D36CF">
      <w:pPr>
        <w:pStyle w:val="Heading3"/>
        <w:rPr>
          <w:b/>
          <w:bCs/>
          <w:color w:val="auto"/>
          <w:sz w:val="28"/>
          <w:szCs w:val="28"/>
        </w:rPr>
      </w:pPr>
      <w:r w:rsidRPr="00421541">
        <w:rPr>
          <w:b/>
          <w:bCs/>
          <w:color w:val="auto"/>
          <w:sz w:val="28"/>
          <w:szCs w:val="28"/>
        </w:rPr>
        <w:t xml:space="preserve">Discriminative service delivery and </w:t>
      </w:r>
      <w:r w:rsidR="00421541" w:rsidRPr="00421541">
        <w:rPr>
          <w:b/>
          <w:bCs/>
          <w:color w:val="auto"/>
          <w:sz w:val="28"/>
          <w:szCs w:val="28"/>
        </w:rPr>
        <w:t>development initiatives.</w:t>
      </w:r>
    </w:p>
    <w:p w14:paraId="4A6F7E4A" w14:textId="77777777" w:rsidR="00165166" w:rsidRDefault="00165166" w:rsidP="00C53042">
      <w:pPr>
        <w:spacing w:line="360" w:lineRule="auto"/>
        <w:jc w:val="both"/>
        <w:rPr>
          <w:rFonts w:ascii="Times New Roman" w:hAnsi="Times New Roman" w:cs="Times New Roman"/>
          <w:sz w:val="24"/>
          <w:szCs w:val="24"/>
        </w:rPr>
      </w:pPr>
    </w:p>
    <w:p w14:paraId="736BC885" w14:textId="483C3FFC" w:rsidR="006559D4" w:rsidRDefault="00C53042" w:rsidP="00C53042">
      <w:pPr>
        <w:spacing w:line="360" w:lineRule="auto"/>
        <w:jc w:val="both"/>
        <w:rPr>
          <w:rFonts w:ascii="Times New Roman" w:hAnsi="Times New Roman" w:cs="Times New Roman"/>
          <w:sz w:val="24"/>
          <w:szCs w:val="24"/>
        </w:rPr>
      </w:pPr>
      <w:r w:rsidRPr="00C53042">
        <w:rPr>
          <w:rFonts w:ascii="Times New Roman" w:hAnsi="Times New Roman" w:cs="Times New Roman"/>
          <w:sz w:val="24"/>
          <w:szCs w:val="24"/>
        </w:rPr>
        <w:t xml:space="preserve">South Africa has legislation in place to protect communities from exploitation, invasion and violation by mining companies. Some of this legislation is specific to the availability of clean water. </w:t>
      </w:r>
      <w:r w:rsidR="00B958FB" w:rsidRPr="00C53042">
        <w:rPr>
          <w:rFonts w:ascii="Times New Roman" w:hAnsi="Times New Roman" w:cs="Times New Roman"/>
          <w:sz w:val="24"/>
          <w:szCs w:val="24"/>
        </w:rPr>
        <w:t>The problem is implementation and monitoring</w:t>
      </w:r>
      <w:r w:rsidR="002C3075" w:rsidRPr="00C53042">
        <w:rPr>
          <w:rFonts w:ascii="Times New Roman" w:hAnsi="Times New Roman" w:cs="Times New Roman"/>
          <w:sz w:val="24"/>
          <w:szCs w:val="24"/>
        </w:rPr>
        <w:t>.</w:t>
      </w:r>
      <w:r>
        <w:rPr>
          <w:rFonts w:ascii="Times New Roman" w:hAnsi="Times New Roman" w:cs="Times New Roman"/>
          <w:sz w:val="24"/>
          <w:szCs w:val="24"/>
        </w:rPr>
        <w:t xml:space="preserve"> While the above paragraphs illustrate that the lack of leadership structure and skilled employees within the water sector are the cause of slow and at times non-</w:t>
      </w:r>
      <w:r w:rsidR="00C2346B">
        <w:rPr>
          <w:rFonts w:ascii="Times New Roman" w:hAnsi="Times New Roman" w:cs="Times New Roman"/>
          <w:sz w:val="24"/>
          <w:szCs w:val="24"/>
        </w:rPr>
        <w:t xml:space="preserve">existent monitoring of water projects, this section illustrate that this may also be a result of targeted interests by government. </w:t>
      </w:r>
    </w:p>
    <w:p w14:paraId="29CDBC38" w14:textId="77777777" w:rsidR="00F57841" w:rsidRDefault="006559D4" w:rsidP="00C53042">
      <w:pPr>
        <w:spacing w:line="360" w:lineRule="auto"/>
        <w:jc w:val="both"/>
        <w:rPr>
          <w:rFonts w:ascii="Times New Roman" w:hAnsi="Times New Roman" w:cs="Times New Roman"/>
          <w:sz w:val="24"/>
          <w:szCs w:val="24"/>
        </w:rPr>
      </w:pPr>
      <w:r>
        <w:rPr>
          <w:rFonts w:ascii="Times New Roman" w:hAnsi="Times New Roman" w:cs="Times New Roman"/>
          <w:sz w:val="24"/>
          <w:szCs w:val="24"/>
        </w:rPr>
        <w:t>In 2015 the Johannesburg government invested in w</w:t>
      </w:r>
      <w:r w:rsidR="00BC7CAA">
        <w:rPr>
          <w:rFonts w:ascii="Times New Roman" w:hAnsi="Times New Roman" w:cs="Times New Roman"/>
          <w:sz w:val="24"/>
          <w:szCs w:val="24"/>
        </w:rPr>
        <w:t>ater treatment plant to clean and repurpose water that had been damaged by acid mine drainage as a result of the mining activity in the Witwatersrand area</w:t>
      </w:r>
      <w:r w:rsidR="00F57841">
        <w:rPr>
          <w:rStyle w:val="EndnoteReference"/>
          <w:rFonts w:ascii="Times New Roman" w:hAnsi="Times New Roman" w:cs="Times New Roman"/>
          <w:sz w:val="24"/>
          <w:szCs w:val="24"/>
        </w:rPr>
        <w:endnoteReference w:id="11"/>
      </w:r>
      <w:r w:rsidR="00BC7CAA">
        <w:rPr>
          <w:rFonts w:ascii="Times New Roman" w:hAnsi="Times New Roman" w:cs="Times New Roman"/>
          <w:sz w:val="24"/>
          <w:szCs w:val="24"/>
        </w:rPr>
        <w:t xml:space="preserve">. </w:t>
      </w:r>
      <w:r w:rsidR="00C2346B">
        <w:rPr>
          <w:rFonts w:ascii="Times New Roman" w:hAnsi="Times New Roman" w:cs="Times New Roman"/>
          <w:sz w:val="24"/>
          <w:szCs w:val="24"/>
        </w:rPr>
        <w:t xml:space="preserve">We </w:t>
      </w:r>
      <w:r w:rsidR="00F57841">
        <w:rPr>
          <w:rFonts w:ascii="Times New Roman" w:hAnsi="Times New Roman" w:cs="Times New Roman"/>
          <w:sz w:val="24"/>
          <w:szCs w:val="24"/>
        </w:rPr>
        <w:t>observe</w:t>
      </w:r>
      <w:r w:rsidR="00C2346B">
        <w:rPr>
          <w:rFonts w:ascii="Times New Roman" w:hAnsi="Times New Roman" w:cs="Times New Roman"/>
          <w:sz w:val="24"/>
          <w:szCs w:val="24"/>
        </w:rPr>
        <w:t xml:space="preserve"> in </w:t>
      </w:r>
      <w:r w:rsidR="00F57841">
        <w:rPr>
          <w:rFonts w:ascii="Times New Roman" w:hAnsi="Times New Roman" w:cs="Times New Roman"/>
          <w:sz w:val="24"/>
          <w:szCs w:val="24"/>
        </w:rPr>
        <w:t>such cases</w:t>
      </w:r>
      <w:r w:rsidR="00C2346B">
        <w:rPr>
          <w:rFonts w:ascii="Times New Roman" w:hAnsi="Times New Roman" w:cs="Times New Roman"/>
          <w:sz w:val="24"/>
          <w:szCs w:val="24"/>
        </w:rPr>
        <w:t xml:space="preserve"> that </w:t>
      </w:r>
      <w:r w:rsidR="00BC7CAA">
        <w:rPr>
          <w:rFonts w:ascii="Times New Roman" w:hAnsi="Times New Roman" w:cs="Times New Roman"/>
          <w:sz w:val="24"/>
          <w:szCs w:val="24"/>
        </w:rPr>
        <w:t xml:space="preserve">the South African </w:t>
      </w:r>
      <w:r w:rsidR="00C2346B">
        <w:rPr>
          <w:rFonts w:ascii="Times New Roman" w:hAnsi="Times New Roman" w:cs="Times New Roman"/>
          <w:sz w:val="24"/>
          <w:szCs w:val="24"/>
        </w:rPr>
        <w:t xml:space="preserve">government is aware of water legislation </w:t>
      </w:r>
      <w:r w:rsidR="001D672B">
        <w:rPr>
          <w:rFonts w:ascii="Times New Roman" w:hAnsi="Times New Roman" w:cs="Times New Roman"/>
          <w:sz w:val="24"/>
          <w:szCs w:val="24"/>
        </w:rPr>
        <w:t>that needs to be implemented and monitored in mining affected areas</w:t>
      </w:r>
      <w:r w:rsidR="00F57841">
        <w:rPr>
          <w:rFonts w:ascii="Times New Roman" w:hAnsi="Times New Roman" w:cs="Times New Roman"/>
          <w:sz w:val="24"/>
          <w:szCs w:val="24"/>
        </w:rPr>
        <w:t xml:space="preserve"> such as ensuring the availability of clean water to those affected</w:t>
      </w:r>
      <w:r w:rsidR="001D672B">
        <w:rPr>
          <w:rFonts w:ascii="Times New Roman" w:hAnsi="Times New Roman" w:cs="Times New Roman"/>
          <w:sz w:val="24"/>
          <w:szCs w:val="24"/>
        </w:rPr>
        <w:t xml:space="preserve">. This is just not the case for rural communities that are affected by mining such as Somkhele. </w:t>
      </w:r>
    </w:p>
    <w:p w14:paraId="47B281FD" w14:textId="2A8C6A44" w:rsidR="00B958FB" w:rsidRDefault="001D672B" w:rsidP="00C53042">
      <w:pPr>
        <w:spacing w:line="360" w:lineRule="auto"/>
        <w:jc w:val="both"/>
        <w:rPr>
          <w:rFonts w:ascii="Times New Roman" w:hAnsi="Times New Roman" w:cs="Times New Roman"/>
          <w:sz w:val="24"/>
          <w:szCs w:val="24"/>
        </w:rPr>
      </w:pPr>
      <w:r>
        <w:rPr>
          <w:rFonts w:ascii="Times New Roman" w:hAnsi="Times New Roman" w:cs="Times New Roman"/>
          <w:sz w:val="24"/>
          <w:szCs w:val="24"/>
        </w:rPr>
        <w:t>The difference between Witwatersrand and rural areas is not only evident</w:t>
      </w:r>
      <w:r w:rsidR="00C825FA">
        <w:rPr>
          <w:rFonts w:ascii="Times New Roman" w:hAnsi="Times New Roman" w:cs="Times New Roman"/>
          <w:sz w:val="24"/>
          <w:szCs w:val="24"/>
        </w:rPr>
        <w:t xml:space="preserve"> in infrastructure</w:t>
      </w:r>
      <w:r>
        <w:rPr>
          <w:rFonts w:ascii="Times New Roman" w:hAnsi="Times New Roman" w:cs="Times New Roman"/>
          <w:sz w:val="24"/>
          <w:szCs w:val="24"/>
        </w:rPr>
        <w:t xml:space="preserve">, </w:t>
      </w:r>
      <w:r w:rsidR="00C825FA">
        <w:rPr>
          <w:rFonts w:ascii="Times New Roman" w:hAnsi="Times New Roman" w:cs="Times New Roman"/>
          <w:sz w:val="24"/>
          <w:szCs w:val="24"/>
        </w:rPr>
        <w:t>but also</w:t>
      </w:r>
      <w:r>
        <w:rPr>
          <w:rFonts w:ascii="Times New Roman" w:hAnsi="Times New Roman" w:cs="Times New Roman"/>
          <w:sz w:val="24"/>
          <w:szCs w:val="24"/>
        </w:rPr>
        <w:t xml:space="preserve"> in </w:t>
      </w:r>
      <w:r w:rsidR="00F57841">
        <w:rPr>
          <w:rFonts w:ascii="Times New Roman" w:hAnsi="Times New Roman" w:cs="Times New Roman"/>
          <w:sz w:val="24"/>
          <w:szCs w:val="24"/>
        </w:rPr>
        <w:t>their</w:t>
      </w:r>
      <w:r>
        <w:rPr>
          <w:rFonts w:ascii="Times New Roman" w:hAnsi="Times New Roman" w:cs="Times New Roman"/>
          <w:sz w:val="24"/>
          <w:szCs w:val="24"/>
        </w:rPr>
        <w:t xml:space="preserve"> value to the South African economy. </w:t>
      </w:r>
      <w:r w:rsidR="00517517">
        <w:rPr>
          <w:rFonts w:ascii="Times New Roman" w:hAnsi="Times New Roman" w:cs="Times New Roman"/>
          <w:sz w:val="24"/>
          <w:szCs w:val="24"/>
        </w:rPr>
        <w:t>Gauteng is often referred to as the centr</w:t>
      </w:r>
      <w:r w:rsidR="00D649F8">
        <w:rPr>
          <w:rFonts w:ascii="Times New Roman" w:hAnsi="Times New Roman" w:cs="Times New Roman"/>
          <w:sz w:val="24"/>
          <w:szCs w:val="24"/>
        </w:rPr>
        <w:t>e</w:t>
      </w:r>
      <w:r w:rsidR="00517517">
        <w:rPr>
          <w:rFonts w:ascii="Times New Roman" w:hAnsi="Times New Roman" w:cs="Times New Roman"/>
          <w:sz w:val="24"/>
          <w:szCs w:val="24"/>
        </w:rPr>
        <w:t xml:space="preserve"> of trade in the Southern African region, producing 34% of the national gross domestic product (GDP) in 2017 while the Eastern cape and Kwazulu Natal contributed 8% and 16% respectively</w:t>
      </w:r>
      <w:r w:rsidR="000A2E6F">
        <w:rPr>
          <w:rStyle w:val="EndnoteReference"/>
          <w:rFonts w:ascii="Times New Roman" w:hAnsi="Times New Roman" w:cs="Times New Roman"/>
          <w:sz w:val="24"/>
          <w:szCs w:val="24"/>
        </w:rPr>
        <w:endnoteReference w:id="12"/>
      </w:r>
      <w:r w:rsidR="00517517">
        <w:rPr>
          <w:rFonts w:ascii="Times New Roman" w:hAnsi="Times New Roman" w:cs="Times New Roman"/>
          <w:sz w:val="24"/>
          <w:szCs w:val="24"/>
        </w:rPr>
        <w:t xml:space="preserve">. </w:t>
      </w:r>
      <w:r w:rsidR="00C825FA">
        <w:rPr>
          <w:rFonts w:ascii="Times New Roman" w:hAnsi="Times New Roman" w:cs="Times New Roman"/>
          <w:sz w:val="24"/>
          <w:szCs w:val="24"/>
        </w:rPr>
        <w:t xml:space="preserve">We </w:t>
      </w:r>
      <w:r w:rsidR="000F17F9">
        <w:rPr>
          <w:rFonts w:ascii="Times New Roman" w:hAnsi="Times New Roman" w:cs="Times New Roman"/>
          <w:sz w:val="24"/>
          <w:szCs w:val="24"/>
        </w:rPr>
        <w:t xml:space="preserve">therefor </w:t>
      </w:r>
      <w:r w:rsidR="00C825FA">
        <w:rPr>
          <w:rFonts w:ascii="Times New Roman" w:hAnsi="Times New Roman" w:cs="Times New Roman"/>
          <w:sz w:val="24"/>
          <w:szCs w:val="24"/>
        </w:rPr>
        <w:t>pose that another reason for mining affected communities in rural areas to be neglected is that they do not serve the economic interests of the South African government</w:t>
      </w:r>
      <w:r w:rsidR="000F17F9">
        <w:rPr>
          <w:rFonts w:ascii="Times New Roman" w:hAnsi="Times New Roman" w:cs="Times New Roman"/>
          <w:sz w:val="24"/>
          <w:szCs w:val="24"/>
        </w:rPr>
        <w:t xml:space="preserve"> which appear to be economically centred</w:t>
      </w:r>
      <w:r w:rsidR="00FA35FF">
        <w:rPr>
          <w:rFonts w:ascii="Times New Roman" w:hAnsi="Times New Roman" w:cs="Times New Roman"/>
          <w:sz w:val="24"/>
          <w:szCs w:val="24"/>
        </w:rPr>
        <w:t>.</w:t>
      </w:r>
      <w:r w:rsidR="00D649F8">
        <w:rPr>
          <w:rFonts w:ascii="Times New Roman" w:hAnsi="Times New Roman" w:cs="Times New Roman"/>
          <w:sz w:val="24"/>
          <w:szCs w:val="24"/>
        </w:rPr>
        <w:t xml:space="preserve"> They focus time and money on areas that contribute more to the economy.</w:t>
      </w:r>
      <w:r w:rsidR="00FA35FF">
        <w:rPr>
          <w:rFonts w:ascii="Times New Roman" w:hAnsi="Times New Roman" w:cs="Times New Roman"/>
          <w:sz w:val="24"/>
          <w:szCs w:val="24"/>
        </w:rPr>
        <w:t xml:space="preserve"> </w:t>
      </w:r>
    </w:p>
    <w:p w14:paraId="03B536A9" w14:textId="061EE0B0" w:rsidR="00943FBC" w:rsidRPr="00C53042" w:rsidRDefault="00943FBC" w:rsidP="00C530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Targeted developments, particularly those that relate to basic needs and services, are eerily similar to the modus operandi of the apartheid government. At that time, government services were given to a select few based on racial differences. In these post-apartheid years however, </w:t>
      </w:r>
      <w:r>
        <w:rPr>
          <w:rFonts w:ascii="Times New Roman" w:hAnsi="Times New Roman" w:cs="Times New Roman"/>
          <w:sz w:val="24"/>
          <w:szCs w:val="24"/>
        </w:rPr>
        <w:lastRenderedPageBreak/>
        <w:t xml:space="preserve">services and developments seem to be received based on geographic and perhaps even class differences. This suggests that, through the current water governing </w:t>
      </w:r>
      <w:r w:rsidR="000F17F9">
        <w:rPr>
          <w:rFonts w:ascii="Times New Roman" w:hAnsi="Times New Roman" w:cs="Times New Roman"/>
          <w:sz w:val="24"/>
          <w:szCs w:val="24"/>
        </w:rPr>
        <w:t>conditions</w:t>
      </w:r>
      <w:r>
        <w:rPr>
          <w:rFonts w:ascii="Times New Roman" w:hAnsi="Times New Roman" w:cs="Times New Roman"/>
          <w:sz w:val="24"/>
          <w:szCs w:val="24"/>
        </w:rPr>
        <w:t xml:space="preserve">, the South African government has maintained the modus operandi of the apartheid government. </w:t>
      </w:r>
    </w:p>
    <w:p w14:paraId="28469F88" w14:textId="70BADF83" w:rsidR="005F7F0D" w:rsidRDefault="00BC7CAA" w:rsidP="0080034F">
      <w:pPr>
        <w:spacing w:line="360" w:lineRule="auto"/>
        <w:jc w:val="both"/>
        <w:rPr>
          <w:rFonts w:ascii="Times New Roman" w:hAnsi="Times New Roman" w:cs="Times New Roman"/>
          <w:sz w:val="24"/>
          <w:szCs w:val="24"/>
        </w:rPr>
      </w:pPr>
      <w:r>
        <w:rPr>
          <w:rFonts w:ascii="Times New Roman" w:hAnsi="Times New Roman" w:cs="Times New Roman"/>
          <w:sz w:val="24"/>
          <w:szCs w:val="24"/>
        </w:rPr>
        <w:t>To further illustrate this point</w:t>
      </w:r>
      <w:r w:rsidR="002C29EC">
        <w:rPr>
          <w:rFonts w:ascii="Times New Roman" w:hAnsi="Times New Roman" w:cs="Times New Roman"/>
          <w:sz w:val="24"/>
          <w:szCs w:val="24"/>
        </w:rPr>
        <w:t>, we need to outline some of the most appropriate water legislation that is meant to protect communities from exploitation of water resources</w:t>
      </w:r>
      <w:r>
        <w:rPr>
          <w:rFonts w:ascii="Times New Roman" w:hAnsi="Times New Roman" w:cs="Times New Roman"/>
          <w:sz w:val="24"/>
          <w:szCs w:val="24"/>
        </w:rPr>
        <w:t xml:space="preserve"> and show how they are being ignored in Somkhele</w:t>
      </w:r>
      <w:r w:rsidR="002C29EC">
        <w:rPr>
          <w:rFonts w:ascii="Times New Roman" w:hAnsi="Times New Roman" w:cs="Times New Roman"/>
          <w:sz w:val="24"/>
          <w:szCs w:val="24"/>
        </w:rPr>
        <w:t xml:space="preserve">. </w:t>
      </w:r>
      <w:r w:rsidR="00C53042">
        <w:rPr>
          <w:rFonts w:ascii="Times New Roman" w:hAnsi="Times New Roman" w:cs="Times New Roman"/>
          <w:sz w:val="24"/>
          <w:szCs w:val="24"/>
        </w:rPr>
        <w:t xml:space="preserve">The </w:t>
      </w:r>
      <w:r w:rsidR="005F7F0D" w:rsidRPr="005F7F0D">
        <w:rPr>
          <w:rFonts w:ascii="Times New Roman" w:hAnsi="Times New Roman" w:cs="Times New Roman"/>
          <w:sz w:val="24"/>
          <w:szCs w:val="24"/>
        </w:rPr>
        <w:t>Broad-Based Black Economic Empowerment Act (53/2003) stipulate</w:t>
      </w:r>
      <w:r w:rsidR="000F17F9">
        <w:rPr>
          <w:rFonts w:ascii="Times New Roman" w:hAnsi="Times New Roman" w:cs="Times New Roman"/>
          <w:sz w:val="24"/>
          <w:szCs w:val="24"/>
        </w:rPr>
        <w:t>s</w:t>
      </w:r>
      <w:r w:rsidR="005F7F0D" w:rsidRPr="005F7F0D">
        <w:rPr>
          <w:rFonts w:ascii="Times New Roman" w:hAnsi="Times New Roman" w:cs="Times New Roman"/>
          <w:sz w:val="24"/>
          <w:szCs w:val="24"/>
        </w:rPr>
        <w:t xml:space="preserve"> the responsibility of companies to ensure that their activities do not harm members of the communities where they operate. For mining companies, this includes ensuring the availability of safe water by managing their waste and pollution levels efficiently. Similarly, part of the preamble of the Mineral and Petroleum Resources Development Act (28/2002) (MPRD) stipulates that the government is obligated “to protect the environment for the benefit of present and future generations”</w:t>
      </w:r>
      <w:r w:rsidR="000F17F9">
        <w:rPr>
          <w:rStyle w:val="EndnoteReference"/>
          <w:rFonts w:ascii="Times New Roman" w:hAnsi="Times New Roman" w:cs="Times New Roman"/>
          <w:sz w:val="24"/>
          <w:szCs w:val="24"/>
        </w:rPr>
        <w:endnoteReference w:id="13"/>
      </w:r>
      <w:r w:rsidR="005F7F0D" w:rsidRPr="005F7F0D">
        <w:rPr>
          <w:rFonts w:ascii="Times New Roman" w:hAnsi="Times New Roman" w:cs="Times New Roman"/>
          <w:sz w:val="24"/>
          <w:szCs w:val="24"/>
        </w:rPr>
        <w:t>. In addition, legislative requirements by the National Environmental Management Act (Act No. 107 of 1998) (NEMA)</w:t>
      </w:r>
      <w:r w:rsidR="00E50795">
        <w:rPr>
          <w:rFonts w:ascii="Times New Roman" w:hAnsi="Times New Roman" w:cs="Times New Roman"/>
          <w:sz w:val="24"/>
          <w:szCs w:val="24"/>
        </w:rPr>
        <w:t xml:space="preserve"> </w:t>
      </w:r>
      <w:r w:rsidR="005F7F0D" w:rsidRPr="005F7F0D">
        <w:rPr>
          <w:rFonts w:ascii="Times New Roman" w:hAnsi="Times New Roman" w:cs="Times New Roman"/>
          <w:sz w:val="24"/>
          <w:szCs w:val="24"/>
        </w:rPr>
        <w:t xml:space="preserve">Environmental Impact Assessment (EIA) Regulations of 2014, as amended, state that after companies have applied for mining rights, they are required to conduct an environmental impact analysis involving all interested parties. This group mainly consists of community members, landowners, and traders who will be affected by the mining activities. The mining companies are then required to declare how they will mitigate or prevent any anticipated negative impacts of their activities. Together these laws are meant to prevent or, in other cases, allocate responsibility for the damage done to natural resources because of mining activities. </w:t>
      </w:r>
    </w:p>
    <w:p w14:paraId="6DF91FBA" w14:textId="16E6E785" w:rsidR="009D36CF" w:rsidRDefault="00943FBC" w:rsidP="005F7F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this legislation </w:t>
      </w:r>
      <w:r w:rsidR="00CD443C">
        <w:rPr>
          <w:rFonts w:ascii="Times New Roman" w:hAnsi="Times New Roman" w:cs="Times New Roman"/>
          <w:sz w:val="24"/>
          <w:szCs w:val="24"/>
        </w:rPr>
        <w:t>were</w:t>
      </w:r>
      <w:r w:rsidR="00E50795">
        <w:rPr>
          <w:rFonts w:ascii="Times New Roman" w:hAnsi="Times New Roman" w:cs="Times New Roman"/>
          <w:sz w:val="24"/>
          <w:szCs w:val="24"/>
        </w:rPr>
        <w:t xml:space="preserve"> well</w:t>
      </w:r>
      <w:r>
        <w:rPr>
          <w:rFonts w:ascii="Times New Roman" w:hAnsi="Times New Roman" w:cs="Times New Roman"/>
          <w:sz w:val="24"/>
          <w:szCs w:val="24"/>
        </w:rPr>
        <w:t xml:space="preserve"> implemented and </w:t>
      </w:r>
      <w:r w:rsidR="00CD443C">
        <w:rPr>
          <w:rFonts w:ascii="Times New Roman" w:hAnsi="Times New Roman" w:cs="Times New Roman"/>
          <w:sz w:val="24"/>
          <w:szCs w:val="24"/>
        </w:rPr>
        <w:t xml:space="preserve">municipalities monitored mining activities to ensure that guidelines of legislation </w:t>
      </w:r>
      <w:r w:rsidR="00E50795">
        <w:rPr>
          <w:rFonts w:ascii="Times New Roman" w:hAnsi="Times New Roman" w:cs="Times New Roman"/>
          <w:sz w:val="24"/>
          <w:szCs w:val="24"/>
        </w:rPr>
        <w:t>are</w:t>
      </w:r>
      <w:r w:rsidR="00CD443C">
        <w:rPr>
          <w:rFonts w:ascii="Times New Roman" w:hAnsi="Times New Roman" w:cs="Times New Roman"/>
          <w:sz w:val="24"/>
          <w:szCs w:val="24"/>
        </w:rPr>
        <w:t xml:space="preserve"> followed and kept, cases like Somkhele would not exist. </w:t>
      </w:r>
      <w:r w:rsidR="005F7F0D" w:rsidRPr="005F7F0D">
        <w:rPr>
          <w:rFonts w:ascii="Times New Roman" w:hAnsi="Times New Roman" w:cs="Times New Roman"/>
          <w:sz w:val="24"/>
          <w:szCs w:val="24"/>
        </w:rPr>
        <w:t xml:space="preserve">Both MRC and Tendele have claimed that they have complied with the relevant laws regarding mining and the environmental protection. If this is taken to be true </w:t>
      </w:r>
      <w:r w:rsidR="000A384A">
        <w:rPr>
          <w:rFonts w:ascii="Times New Roman" w:hAnsi="Times New Roman" w:cs="Times New Roman"/>
          <w:sz w:val="24"/>
          <w:szCs w:val="24"/>
        </w:rPr>
        <w:t xml:space="preserve">while their activities still harm communities, the problem is the lack of </w:t>
      </w:r>
      <w:r w:rsidR="00D649F8">
        <w:rPr>
          <w:rFonts w:ascii="Times New Roman" w:hAnsi="Times New Roman" w:cs="Times New Roman"/>
          <w:sz w:val="24"/>
          <w:szCs w:val="24"/>
        </w:rPr>
        <w:t xml:space="preserve">municipal initiative to </w:t>
      </w:r>
      <w:r w:rsidR="000A384A">
        <w:rPr>
          <w:rFonts w:ascii="Times New Roman" w:hAnsi="Times New Roman" w:cs="Times New Roman"/>
          <w:sz w:val="24"/>
          <w:szCs w:val="24"/>
        </w:rPr>
        <w:t>monitor these companies</w:t>
      </w:r>
      <w:r w:rsidR="00D649F8">
        <w:rPr>
          <w:rFonts w:ascii="Times New Roman" w:hAnsi="Times New Roman" w:cs="Times New Roman"/>
          <w:sz w:val="24"/>
          <w:szCs w:val="24"/>
        </w:rPr>
        <w:t xml:space="preserve"> and ensure that their projects are within the guidelines of legislation</w:t>
      </w:r>
      <w:r w:rsidR="000A384A">
        <w:rPr>
          <w:rFonts w:ascii="Times New Roman" w:hAnsi="Times New Roman" w:cs="Times New Roman"/>
          <w:sz w:val="24"/>
          <w:szCs w:val="24"/>
        </w:rPr>
        <w:t>.</w:t>
      </w:r>
      <w:r w:rsidR="00CD443C">
        <w:rPr>
          <w:rFonts w:ascii="Times New Roman" w:hAnsi="Times New Roman" w:cs="Times New Roman"/>
          <w:sz w:val="24"/>
          <w:szCs w:val="24"/>
        </w:rPr>
        <w:t xml:space="preserve"> </w:t>
      </w:r>
    </w:p>
    <w:p w14:paraId="31AB85D2" w14:textId="71EE4A3B" w:rsidR="004938E7" w:rsidRPr="00421541" w:rsidRDefault="004938E7" w:rsidP="00E50795">
      <w:pPr>
        <w:pStyle w:val="Heading2"/>
        <w:rPr>
          <w:b/>
          <w:bCs/>
          <w:color w:val="auto"/>
          <w:sz w:val="36"/>
          <w:szCs w:val="36"/>
        </w:rPr>
      </w:pPr>
      <w:r w:rsidRPr="00421541">
        <w:rPr>
          <w:b/>
          <w:bCs/>
          <w:color w:val="auto"/>
          <w:sz w:val="36"/>
          <w:szCs w:val="36"/>
        </w:rPr>
        <w:t>Conclusion</w:t>
      </w:r>
    </w:p>
    <w:p w14:paraId="5DA2B849" w14:textId="77777777" w:rsidR="00E50795" w:rsidRPr="00E50795" w:rsidRDefault="00E50795" w:rsidP="00E50795"/>
    <w:p w14:paraId="494A6C63" w14:textId="3BFFDC73" w:rsidR="004938E7" w:rsidRDefault="004938E7" w:rsidP="005F7F0D">
      <w:pPr>
        <w:spacing w:line="360" w:lineRule="auto"/>
        <w:jc w:val="both"/>
        <w:rPr>
          <w:rFonts w:ascii="Times New Roman" w:hAnsi="Times New Roman" w:cs="Times New Roman"/>
          <w:sz w:val="24"/>
          <w:szCs w:val="24"/>
        </w:rPr>
      </w:pPr>
      <w:r>
        <w:rPr>
          <w:rFonts w:ascii="Times New Roman" w:hAnsi="Times New Roman" w:cs="Times New Roman"/>
          <w:sz w:val="24"/>
          <w:szCs w:val="24"/>
        </w:rPr>
        <w:t>South African municipalities have many limitations that hamper their efforts in resolving human rights violations in mining communities. Some of these limitations are a result of a debilitating economy. While other</w:t>
      </w:r>
      <w:r w:rsidR="00E50795">
        <w:rPr>
          <w:rFonts w:ascii="Times New Roman" w:hAnsi="Times New Roman" w:cs="Times New Roman"/>
          <w:sz w:val="24"/>
          <w:szCs w:val="24"/>
        </w:rPr>
        <w:t>s</w:t>
      </w:r>
      <w:r>
        <w:rPr>
          <w:rFonts w:ascii="Times New Roman" w:hAnsi="Times New Roman" w:cs="Times New Roman"/>
          <w:sz w:val="24"/>
          <w:szCs w:val="24"/>
        </w:rPr>
        <w:t xml:space="preserve"> are a result of municipalities and national governments’ </w:t>
      </w:r>
      <w:r>
        <w:rPr>
          <w:rFonts w:ascii="Times New Roman" w:hAnsi="Times New Roman" w:cs="Times New Roman"/>
          <w:sz w:val="24"/>
          <w:szCs w:val="24"/>
        </w:rPr>
        <w:lastRenderedPageBreak/>
        <w:t xml:space="preserve">corruption and discriminative </w:t>
      </w:r>
      <w:r w:rsidR="00E50795">
        <w:rPr>
          <w:rFonts w:ascii="Times New Roman" w:hAnsi="Times New Roman" w:cs="Times New Roman"/>
          <w:sz w:val="24"/>
          <w:szCs w:val="24"/>
        </w:rPr>
        <w:t xml:space="preserve">service delivery which only targets areas that contribute the most to the South African economy. </w:t>
      </w:r>
    </w:p>
    <w:p w14:paraId="752EF2A2" w14:textId="251F3A1F" w:rsidR="00CD443C" w:rsidRDefault="00CD443C" w:rsidP="005F7F0D">
      <w:pPr>
        <w:spacing w:line="360" w:lineRule="auto"/>
        <w:jc w:val="both"/>
        <w:rPr>
          <w:rFonts w:ascii="Times New Roman" w:hAnsi="Times New Roman" w:cs="Times New Roman"/>
          <w:sz w:val="24"/>
          <w:szCs w:val="24"/>
        </w:rPr>
      </w:pPr>
    </w:p>
    <w:p w14:paraId="3A05881C" w14:textId="7C5E5767" w:rsidR="00CD443C" w:rsidRPr="00E50795" w:rsidRDefault="00CD443C" w:rsidP="00E50795">
      <w:pPr>
        <w:pStyle w:val="Heading2"/>
        <w:rPr>
          <w:b/>
          <w:bCs/>
          <w:color w:val="auto"/>
        </w:rPr>
      </w:pPr>
      <w:r w:rsidRPr="00E50795">
        <w:rPr>
          <w:b/>
          <w:bCs/>
          <w:color w:val="auto"/>
        </w:rPr>
        <w:t>Recommendations</w:t>
      </w:r>
    </w:p>
    <w:p w14:paraId="4A4C10C4" w14:textId="566650A1" w:rsidR="00CD443C" w:rsidRDefault="00CD443C" w:rsidP="00CD443C"/>
    <w:p w14:paraId="2E3015CB" w14:textId="55D40469" w:rsidR="00CD443C" w:rsidRPr="002E2518" w:rsidRDefault="00CD443C" w:rsidP="002E2518">
      <w:pPr>
        <w:pStyle w:val="ListParagraph"/>
        <w:numPr>
          <w:ilvl w:val="0"/>
          <w:numId w:val="2"/>
        </w:numPr>
        <w:spacing w:line="360" w:lineRule="auto"/>
        <w:jc w:val="both"/>
        <w:rPr>
          <w:rFonts w:ascii="Times New Roman" w:hAnsi="Times New Roman" w:cs="Times New Roman"/>
          <w:sz w:val="24"/>
          <w:szCs w:val="24"/>
        </w:rPr>
      </w:pPr>
      <w:r w:rsidRPr="002E2518">
        <w:rPr>
          <w:rFonts w:ascii="Times New Roman" w:hAnsi="Times New Roman" w:cs="Times New Roman"/>
          <w:sz w:val="24"/>
          <w:szCs w:val="24"/>
        </w:rPr>
        <w:t xml:space="preserve">Ensure access to multiple sources of water in communities </w:t>
      </w:r>
      <w:r w:rsidR="00E50795">
        <w:rPr>
          <w:rFonts w:ascii="Times New Roman" w:hAnsi="Times New Roman" w:cs="Times New Roman"/>
          <w:sz w:val="24"/>
          <w:szCs w:val="24"/>
        </w:rPr>
        <w:t xml:space="preserve">where </w:t>
      </w:r>
      <w:r w:rsidRPr="002E2518">
        <w:rPr>
          <w:rFonts w:ascii="Times New Roman" w:hAnsi="Times New Roman" w:cs="Times New Roman"/>
          <w:sz w:val="24"/>
          <w:szCs w:val="24"/>
        </w:rPr>
        <w:t>mining is to be conducted. This should be done before mining projects start. It would be the responsibility of the both the municipalities and mining companies to ensure this provision</w:t>
      </w:r>
      <w:r w:rsidR="002E2518" w:rsidRPr="002E2518">
        <w:rPr>
          <w:rFonts w:ascii="Times New Roman" w:hAnsi="Times New Roman" w:cs="Times New Roman"/>
          <w:sz w:val="24"/>
          <w:szCs w:val="24"/>
        </w:rPr>
        <w:t xml:space="preserve"> by </w:t>
      </w:r>
      <w:r w:rsidR="00E50795">
        <w:rPr>
          <w:rFonts w:ascii="Times New Roman" w:hAnsi="Times New Roman" w:cs="Times New Roman"/>
          <w:sz w:val="24"/>
          <w:szCs w:val="24"/>
        </w:rPr>
        <w:t>proceeding</w:t>
      </w:r>
      <w:r w:rsidR="002E2518" w:rsidRPr="002E2518">
        <w:rPr>
          <w:rFonts w:ascii="Times New Roman" w:hAnsi="Times New Roman" w:cs="Times New Roman"/>
          <w:sz w:val="24"/>
          <w:szCs w:val="24"/>
        </w:rPr>
        <w:t xml:space="preserve"> with agreements of constructing and maintaining necessary water infrastructure that provides clean water to mining affected communities. </w:t>
      </w:r>
    </w:p>
    <w:p w14:paraId="5F4C66FF" w14:textId="62BAE325" w:rsidR="002E2518" w:rsidRPr="002E2518" w:rsidRDefault="002E2518" w:rsidP="002E2518">
      <w:pPr>
        <w:pStyle w:val="ListParagraph"/>
        <w:numPr>
          <w:ilvl w:val="0"/>
          <w:numId w:val="2"/>
        </w:numPr>
        <w:spacing w:line="360" w:lineRule="auto"/>
        <w:jc w:val="both"/>
        <w:rPr>
          <w:rFonts w:ascii="Times New Roman" w:hAnsi="Times New Roman" w:cs="Times New Roman"/>
          <w:sz w:val="24"/>
          <w:szCs w:val="24"/>
        </w:rPr>
      </w:pPr>
      <w:r w:rsidRPr="002E2518">
        <w:rPr>
          <w:rFonts w:ascii="Times New Roman" w:hAnsi="Times New Roman" w:cs="Times New Roman"/>
          <w:sz w:val="24"/>
          <w:szCs w:val="24"/>
        </w:rPr>
        <w:t xml:space="preserve">Conduct thorough air and water pollution tests before any mining takes place. As stated above, legislation already exists that demands this step in the mining application process. However, this legislation may need to be revised to ensure that cases like Tendele mining in Somkhele are prevented. This may be done by requiring the testing to be more vigorous and specifically detailed. </w:t>
      </w:r>
    </w:p>
    <w:p w14:paraId="634BB1D0" w14:textId="6A666D4C" w:rsidR="002E2518" w:rsidRPr="002E2518" w:rsidRDefault="002E2518" w:rsidP="002E2518">
      <w:pPr>
        <w:pStyle w:val="ListParagraph"/>
        <w:numPr>
          <w:ilvl w:val="0"/>
          <w:numId w:val="2"/>
        </w:numPr>
        <w:spacing w:line="360" w:lineRule="auto"/>
        <w:jc w:val="both"/>
        <w:rPr>
          <w:rFonts w:ascii="Times New Roman" w:hAnsi="Times New Roman" w:cs="Times New Roman"/>
          <w:sz w:val="24"/>
          <w:szCs w:val="24"/>
        </w:rPr>
      </w:pPr>
      <w:r w:rsidRPr="002E2518">
        <w:rPr>
          <w:rFonts w:ascii="Times New Roman" w:hAnsi="Times New Roman" w:cs="Times New Roman"/>
          <w:sz w:val="24"/>
          <w:szCs w:val="24"/>
        </w:rPr>
        <w:t xml:space="preserve">Develop standard guidelines for all functions of municipalities and water departments to ensure that a change of leadership does not affect the progress of any water related projects in communities. </w:t>
      </w:r>
      <w:r>
        <w:rPr>
          <w:rFonts w:ascii="Times New Roman" w:hAnsi="Times New Roman" w:cs="Times New Roman"/>
          <w:sz w:val="24"/>
          <w:szCs w:val="24"/>
        </w:rPr>
        <w:t xml:space="preserve">These may be amended over time subject to changes in the environment and legislation. </w:t>
      </w:r>
    </w:p>
    <w:p w14:paraId="406A07AA" w14:textId="77777777" w:rsidR="00733BAD" w:rsidRDefault="00733BAD" w:rsidP="004C1E4F">
      <w:pPr>
        <w:spacing w:line="360" w:lineRule="auto"/>
        <w:jc w:val="both"/>
        <w:rPr>
          <w:rFonts w:ascii="Times New Roman" w:hAnsi="Times New Roman" w:cs="Times New Roman"/>
          <w:sz w:val="24"/>
          <w:szCs w:val="24"/>
        </w:rPr>
      </w:pPr>
    </w:p>
    <w:p w14:paraId="3094A8A7" w14:textId="77777777" w:rsidR="00C30BA7" w:rsidRPr="00444E03" w:rsidRDefault="00C30BA7" w:rsidP="004C1E4F">
      <w:pPr>
        <w:spacing w:line="360" w:lineRule="auto"/>
        <w:jc w:val="both"/>
        <w:rPr>
          <w:rFonts w:ascii="Times New Roman" w:hAnsi="Times New Roman" w:cs="Times New Roman"/>
          <w:sz w:val="24"/>
          <w:szCs w:val="24"/>
        </w:rPr>
      </w:pPr>
    </w:p>
    <w:sectPr w:rsidR="00C30BA7" w:rsidRPr="00444E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C6C5" w14:textId="77777777" w:rsidR="00B94979" w:rsidRDefault="00B94979" w:rsidP="00517517">
      <w:pPr>
        <w:spacing w:after="0" w:line="240" w:lineRule="auto"/>
      </w:pPr>
      <w:r>
        <w:separator/>
      </w:r>
    </w:p>
  </w:endnote>
  <w:endnote w:type="continuationSeparator" w:id="0">
    <w:p w14:paraId="24B785D0" w14:textId="77777777" w:rsidR="00B94979" w:rsidRDefault="00B94979" w:rsidP="00517517">
      <w:pPr>
        <w:spacing w:after="0" w:line="240" w:lineRule="auto"/>
      </w:pPr>
      <w:r>
        <w:continuationSeparator/>
      </w:r>
    </w:p>
  </w:endnote>
  <w:endnote w:id="1">
    <w:p w14:paraId="6519FD16" w14:textId="77777777" w:rsidR="001C6410" w:rsidRDefault="001C6410" w:rsidP="001C6410">
      <w:pPr>
        <w:pStyle w:val="EndnoteText"/>
      </w:pPr>
      <w:r>
        <w:rPr>
          <w:rStyle w:val="EndnoteReference"/>
        </w:rPr>
        <w:endnoteRef/>
      </w:r>
      <w:r>
        <w:t xml:space="preserve"> </w:t>
      </w:r>
      <w:r w:rsidRPr="00997057">
        <w:t>Madiya, M. 2020. Neoliberalism and Rural Exclusion in South Africa: Xolobeni Case Study. [Unpublished masters Dissertation]. University of Cape Town.</w:t>
      </w:r>
      <w:r>
        <w:t xml:space="preserve"> South Africa. </w:t>
      </w:r>
    </w:p>
  </w:endnote>
  <w:endnote w:id="2">
    <w:p w14:paraId="2E2083FD" w14:textId="4A0F66D9" w:rsidR="00BF1411" w:rsidRPr="00BF1411" w:rsidRDefault="00BF1411">
      <w:pPr>
        <w:pStyle w:val="EndnoteText"/>
      </w:pPr>
      <w:r>
        <w:rPr>
          <w:rStyle w:val="EndnoteReference"/>
        </w:rPr>
        <w:endnoteRef/>
      </w:r>
      <w:r>
        <w:t xml:space="preserve"> Mkentane, L. 2021. </w:t>
      </w:r>
      <w:r w:rsidRPr="00BF1411">
        <w:rPr>
          <w:i/>
          <w:iCs/>
        </w:rPr>
        <w:t>Eastern Cape has new blueprint for failing municipalities</w:t>
      </w:r>
      <w:r>
        <w:t xml:space="preserve">. Available at </w:t>
      </w:r>
      <w:hyperlink r:id="rId1" w:history="1">
        <w:r w:rsidRPr="00357855">
          <w:rPr>
            <w:rStyle w:val="Hyperlink"/>
          </w:rPr>
          <w:t>https://www.businesslive.co.za/bd/national/eastern-cape-has-new-blueprint-for-failing-municipalities/</w:t>
        </w:r>
      </w:hyperlink>
      <w:r>
        <w:t xml:space="preserve"> [30 April, 2021]. </w:t>
      </w:r>
    </w:p>
  </w:endnote>
  <w:endnote w:id="3">
    <w:p w14:paraId="3158F778" w14:textId="108E56BA" w:rsidR="0030052B" w:rsidRPr="0030052B" w:rsidRDefault="0030052B">
      <w:pPr>
        <w:pStyle w:val="EndnoteText"/>
      </w:pPr>
      <w:r>
        <w:rPr>
          <w:rStyle w:val="EndnoteReference"/>
        </w:rPr>
        <w:endnoteRef/>
      </w:r>
      <w:r>
        <w:t xml:space="preserve"> Ellis, E. 2020. </w:t>
      </w:r>
      <w:r w:rsidRPr="0030052B">
        <w:rPr>
          <w:i/>
          <w:iCs/>
        </w:rPr>
        <w:t>High court halts Port Alfred desalination plant project after corruption allegations</w:t>
      </w:r>
      <w:r>
        <w:t xml:space="preserve">. Available at </w:t>
      </w:r>
      <w:hyperlink r:id="rId2" w:history="1">
        <w:r w:rsidRPr="00357855">
          <w:rPr>
            <w:rStyle w:val="Hyperlink"/>
          </w:rPr>
          <w:t>https://www.dailymaverick.co.za/article/2020-03-10-high-court-halts-port-alfred-desalination-plant-project-after-corruption-allegations/</w:t>
        </w:r>
      </w:hyperlink>
      <w:r>
        <w:t xml:space="preserve"> [02 May, 202</w:t>
      </w:r>
      <w:r w:rsidR="001F0A34">
        <w:t>1</w:t>
      </w:r>
      <w:r>
        <w:t xml:space="preserve">]. </w:t>
      </w:r>
    </w:p>
  </w:endnote>
  <w:endnote w:id="4">
    <w:p w14:paraId="199676F4" w14:textId="55928985" w:rsidR="0030052B" w:rsidRPr="0030052B" w:rsidRDefault="0030052B">
      <w:pPr>
        <w:pStyle w:val="EndnoteText"/>
      </w:pPr>
      <w:r>
        <w:rPr>
          <w:rStyle w:val="EndnoteReference"/>
        </w:rPr>
        <w:endnoteRef/>
      </w:r>
      <w:r>
        <w:t xml:space="preserve"> Craig, N. 2020. </w:t>
      </w:r>
      <w:r w:rsidRPr="0030052B">
        <w:rPr>
          <w:i/>
          <w:iCs/>
        </w:rPr>
        <w:t>Disputed tender leaves residents of Eastern Cape municipality facing water crisis</w:t>
      </w:r>
      <w:r>
        <w:t>. Available at</w:t>
      </w:r>
      <w:r w:rsidRPr="0030052B">
        <w:t xml:space="preserve"> </w:t>
      </w:r>
      <w:hyperlink r:id="rId3" w:history="1">
        <w:r w:rsidR="001F0A34" w:rsidRPr="00357855">
          <w:rPr>
            <w:rStyle w:val="Hyperlink"/>
          </w:rPr>
          <w:t>https://www.iol.co.za/sunday-tribune/news/disputed-tender-leaves-residents-of-eastern-cape-municipality-facing-water-crisis-fa4325b9-7607-451f-9461-d959c290a219 Accessed [02</w:t>
        </w:r>
      </w:hyperlink>
      <w:r w:rsidR="001F0A34">
        <w:t xml:space="preserve"> May, 2021</w:t>
      </w:r>
      <w:r w:rsidR="00D76F3C">
        <w:t>]</w:t>
      </w:r>
    </w:p>
  </w:endnote>
  <w:endnote w:id="5">
    <w:p w14:paraId="09708D91" w14:textId="2E20658E" w:rsidR="001F0A34" w:rsidRPr="001F0A34" w:rsidRDefault="001F0A34">
      <w:pPr>
        <w:pStyle w:val="EndnoteText"/>
        <w:rPr>
          <w:rStyle w:val="EndnoteReference"/>
        </w:rPr>
      </w:pPr>
      <w:r>
        <w:rPr>
          <w:rStyle w:val="EndnoteReference"/>
        </w:rPr>
        <w:endnoteRef/>
      </w:r>
      <w:r>
        <w:t xml:space="preserve"> Omarjee, L. 2020. </w:t>
      </w:r>
      <w:r w:rsidRPr="001F0A34">
        <w:rPr>
          <w:i/>
          <w:iCs/>
        </w:rPr>
        <w:t>Water board snubs WBHO, awards 'questionable' rival tender for nearly R1bn more - court papers.</w:t>
      </w:r>
      <w:r w:rsidRPr="001F0A34">
        <w:rPr>
          <w:rStyle w:val="EndnoteReference"/>
        </w:rPr>
        <w:t xml:space="preserve"> </w:t>
      </w:r>
      <w:r>
        <w:t xml:space="preserve">Available at </w:t>
      </w:r>
      <w:hyperlink r:id="rId4" w:history="1">
        <w:r w:rsidRPr="00357855">
          <w:rPr>
            <w:rStyle w:val="Hyperlink"/>
          </w:rPr>
          <w:t>https://www.news24.com/fin24/companies/industrial/water-board-snubs-wbho-awards-questionable-rival-tender-for-nearly-r1bn-more-court-papers-20200110-3</w:t>
        </w:r>
      </w:hyperlink>
      <w:r>
        <w:t xml:space="preserve">  [02 May, 2021]. </w:t>
      </w:r>
    </w:p>
  </w:endnote>
  <w:endnote w:id="6">
    <w:p w14:paraId="03164089" w14:textId="2ED9EA64" w:rsidR="001F0A34" w:rsidRPr="001F0A34" w:rsidRDefault="001F0A34">
      <w:pPr>
        <w:pStyle w:val="EndnoteText"/>
      </w:pPr>
      <w:r>
        <w:rPr>
          <w:rStyle w:val="EndnoteReference"/>
        </w:rPr>
        <w:endnoteRef/>
      </w:r>
      <w:r>
        <w:t xml:space="preserve"> Molefe, R. 2019. </w:t>
      </w:r>
      <w:r w:rsidRPr="001F0A34">
        <w:rPr>
          <w:i/>
          <w:iCs/>
        </w:rPr>
        <w:t>Giyani water project scandal: Limpopo water parastatal heading for showdown with SIU</w:t>
      </w:r>
      <w:r>
        <w:t xml:space="preserve">. Available at </w:t>
      </w:r>
      <w:hyperlink r:id="rId5" w:history="1">
        <w:r w:rsidRPr="00357855">
          <w:rPr>
            <w:rStyle w:val="Hyperlink"/>
          </w:rPr>
          <w:t>https://www.news24.com/news24/southafrica/news/giyani-water-project-scandal-limpopo-water-parastatal-heading-for-showdown-with-siu-20191203</w:t>
        </w:r>
      </w:hyperlink>
      <w:r>
        <w:t xml:space="preserve">  [24 April</w:t>
      </w:r>
      <w:r w:rsidR="00D76F3C">
        <w:t>, 2021].</w:t>
      </w:r>
    </w:p>
  </w:endnote>
  <w:endnote w:id="7">
    <w:p w14:paraId="68BE9622" w14:textId="53D89D8D" w:rsidR="00D76F3C" w:rsidRDefault="00D76F3C">
      <w:pPr>
        <w:pStyle w:val="EndnoteText"/>
      </w:pPr>
      <w:r>
        <w:rPr>
          <w:rStyle w:val="EndnoteReference"/>
        </w:rPr>
        <w:endnoteRef/>
      </w:r>
      <w:r>
        <w:t xml:space="preserve"> Kubheka, T. 2021.</w:t>
      </w:r>
      <w:r w:rsidRPr="00D76F3C">
        <w:t xml:space="preserve"> </w:t>
      </w:r>
      <w:r w:rsidRPr="00D76F3C">
        <w:rPr>
          <w:i/>
          <w:iCs/>
        </w:rPr>
        <w:t>Public Protector finds R3bn Giyani water project improperly awarded</w:t>
      </w:r>
      <w:r>
        <w:t>. Available at</w:t>
      </w:r>
      <w:r w:rsidRPr="00D76F3C">
        <w:t xml:space="preserve"> </w:t>
      </w:r>
      <w:hyperlink r:id="rId6" w:history="1">
        <w:r w:rsidRPr="00357855">
          <w:rPr>
            <w:rStyle w:val="Hyperlink"/>
          </w:rPr>
          <w:t>https://ewn.co.za/2020/12/21/public-protector-finds-r3bn-giyani-water-project-improperly-awarded</w:t>
        </w:r>
      </w:hyperlink>
      <w:r>
        <w:t xml:space="preserve">  [24 April, 2021].</w:t>
      </w:r>
    </w:p>
  </w:endnote>
  <w:endnote w:id="8">
    <w:p w14:paraId="653B5044" w14:textId="522C0033" w:rsidR="00D76F3C" w:rsidRDefault="00D76F3C">
      <w:pPr>
        <w:pStyle w:val="EndnoteText"/>
      </w:pPr>
      <w:r>
        <w:rPr>
          <w:rStyle w:val="EndnoteReference"/>
        </w:rPr>
        <w:endnoteRef/>
      </w:r>
      <w:r>
        <w:t xml:space="preserve"> </w:t>
      </w:r>
      <w:r w:rsidRPr="00D76F3C">
        <w:t xml:space="preserve">Molefe, R. 2019. Giyani water project scandal: Limpopo water parastatal heading for showdown with SIU. Available at </w:t>
      </w:r>
      <w:hyperlink r:id="rId7" w:history="1">
        <w:r w:rsidRPr="00357855">
          <w:rPr>
            <w:rStyle w:val="Hyperlink"/>
          </w:rPr>
          <w:t>https://www.news24.com/news24/southafrica/news/giyani-water-project-scandal-limpopo-water-parastatal-heading-for-showdown-with-siu-20191203</w:t>
        </w:r>
      </w:hyperlink>
      <w:r>
        <w:t xml:space="preserve"> </w:t>
      </w:r>
      <w:r w:rsidRPr="00D76F3C">
        <w:t xml:space="preserve"> [24 April, 2021].</w:t>
      </w:r>
    </w:p>
  </w:endnote>
  <w:endnote w:id="9">
    <w:p w14:paraId="56018F4B" w14:textId="4B099688" w:rsidR="00D76F3C" w:rsidRDefault="00D76F3C">
      <w:pPr>
        <w:pStyle w:val="EndnoteText"/>
      </w:pPr>
      <w:r>
        <w:rPr>
          <w:rStyle w:val="EndnoteReference"/>
        </w:rPr>
        <w:endnoteRef/>
      </w:r>
      <w:r>
        <w:t xml:space="preserve"> Muller, M. 2020.</w:t>
      </w:r>
      <w:r w:rsidRPr="00D76F3C">
        <w:t xml:space="preserve"> Money down the Drain:</w:t>
      </w:r>
      <w:r>
        <w:t xml:space="preserve"> </w:t>
      </w:r>
      <w:r w:rsidRPr="00D76F3C">
        <w:t>corruption in South Africa’s water sector</w:t>
      </w:r>
      <w:r>
        <w:t xml:space="preserve">. Available at </w:t>
      </w:r>
      <w:hyperlink r:id="rId8" w:history="1">
        <w:r w:rsidRPr="00357855">
          <w:rPr>
            <w:rStyle w:val="Hyperlink"/>
          </w:rPr>
          <w:t>https://www.corruptionwatch.org.za/wp-content/uploads/2020/03/water-report_2020-single-pages-Final.pdf</w:t>
        </w:r>
      </w:hyperlink>
      <w:r>
        <w:t xml:space="preserve">  [03 May 2021]. </w:t>
      </w:r>
    </w:p>
  </w:endnote>
  <w:endnote w:id="10">
    <w:p w14:paraId="683F6D93" w14:textId="4ABA08AF" w:rsidR="001C60E2" w:rsidRDefault="001C60E2">
      <w:pPr>
        <w:pStyle w:val="EndnoteText"/>
      </w:pPr>
      <w:r>
        <w:rPr>
          <w:rStyle w:val="EndnoteReference"/>
        </w:rPr>
        <w:endnoteRef/>
      </w:r>
      <w:r>
        <w:t xml:space="preserve"> Joint venture partners. 2007.</w:t>
      </w:r>
      <w:r w:rsidRPr="001C60E2">
        <w:t xml:space="preserve"> </w:t>
      </w:r>
      <w:r w:rsidRPr="001C60E2">
        <w:rPr>
          <w:i/>
          <w:iCs/>
        </w:rPr>
        <w:t>Assessment of Training Programmes and Capacity Needs for the Water Sector</w:t>
      </w:r>
      <w:r>
        <w:t xml:space="preserve">. Available at </w:t>
      </w:r>
      <w:hyperlink r:id="rId9" w:history="1">
        <w:r w:rsidRPr="00357855">
          <w:rPr>
            <w:rStyle w:val="Hyperlink"/>
          </w:rPr>
          <w:t>http://www.wrc.org.za/wp-content/uploads/mdocs/TT306-07.pdf</w:t>
        </w:r>
      </w:hyperlink>
      <w:r>
        <w:t xml:space="preserve"> [ 03 May, 2021]. </w:t>
      </w:r>
    </w:p>
  </w:endnote>
  <w:endnote w:id="11">
    <w:p w14:paraId="03D4F1B8" w14:textId="3511EBCD" w:rsidR="00F57841" w:rsidRDefault="00F57841">
      <w:pPr>
        <w:pStyle w:val="EndnoteText"/>
      </w:pPr>
      <w:r>
        <w:rPr>
          <w:rStyle w:val="EndnoteReference"/>
        </w:rPr>
        <w:endnoteRef/>
      </w:r>
      <w:r>
        <w:t xml:space="preserve"> Solomons, I. 2015. </w:t>
      </w:r>
      <w:r w:rsidRPr="00F57841">
        <w:t xml:space="preserve">Govt, </w:t>
      </w:r>
      <w:r w:rsidRPr="00F57841">
        <w:rPr>
          <w:i/>
          <w:iCs/>
        </w:rPr>
        <w:t>private sector working constructively to tackle acid mine drainage in Wits basin.</w:t>
      </w:r>
      <w:r>
        <w:t xml:space="preserve"> Available at </w:t>
      </w:r>
      <w:hyperlink r:id="rId10" w:history="1">
        <w:r w:rsidRPr="00357855">
          <w:rPr>
            <w:rStyle w:val="Hyperlink"/>
          </w:rPr>
          <w:t>https://www.engineeringnews.co.za/print-version/govt-private-sector-working-constructively-to-tackle-acid-mine-drainage-in-wits-basin-2015-07-03-1</w:t>
        </w:r>
      </w:hyperlink>
      <w:r>
        <w:t xml:space="preserve">  [07 April, 2021]</w:t>
      </w:r>
    </w:p>
  </w:endnote>
  <w:endnote w:id="12">
    <w:p w14:paraId="48DB9806" w14:textId="51BFE6AE" w:rsidR="000A2E6F" w:rsidRDefault="000A2E6F">
      <w:pPr>
        <w:pStyle w:val="EndnoteText"/>
      </w:pPr>
      <w:r>
        <w:rPr>
          <w:rStyle w:val="EndnoteReference"/>
        </w:rPr>
        <w:endnoteRef/>
      </w:r>
      <w:r>
        <w:t xml:space="preserve"> </w:t>
      </w:r>
      <w:hyperlink r:id="rId11" w:history="1">
        <w:r w:rsidRPr="00357855">
          <w:rPr>
            <w:rStyle w:val="Hyperlink"/>
          </w:rPr>
          <w:t>http://www.statssa.gov.za/?p=12056</w:t>
        </w:r>
      </w:hyperlink>
      <w:r>
        <w:t xml:space="preserve"> </w:t>
      </w:r>
    </w:p>
  </w:endnote>
  <w:endnote w:id="13">
    <w:p w14:paraId="2C382178" w14:textId="2FABE69D" w:rsidR="000F17F9" w:rsidRDefault="000F17F9">
      <w:pPr>
        <w:pStyle w:val="EndnoteText"/>
      </w:pPr>
      <w:r>
        <w:rPr>
          <w:rStyle w:val="EndnoteReference"/>
        </w:rPr>
        <w:endnoteRef/>
      </w:r>
      <w:r>
        <w:t xml:space="preserve"> </w:t>
      </w:r>
      <w:r w:rsidR="00E50795">
        <w:t xml:space="preserve">Available at </w:t>
      </w:r>
      <w:hyperlink r:id="rId12" w:history="1">
        <w:r w:rsidR="00E50795" w:rsidRPr="00357855">
          <w:rPr>
            <w:rStyle w:val="Hyperlink"/>
          </w:rPr>
          <w:t>https://www.gov.za/sites/default/files/gcis_document/201409/a28-020.pdf</w:t>
        </w:r>
      </w:hyperlink>
      <w:r w:rsidR="00E50795">
        <w:t xml:space="preserve">  [16 April, 2021].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55FE" w14:textId="77777777" w:rsidR="00B94979" w:rsidRDefault="00B94979" w:rsidP="00517517">
      <w:pPr>
        <w:spacing w:after="0" w:line="240" w:lineRule="auto"/>
      </w:pPr>
      <w:r>
        <w:separator/>
      </w:r>
    </w:p>
  </w:footnote>
  <w:footnote w:type="continuationSeparator" w:id="0">
    <w:p w14:paraId="03F57EA0" w14:textId="77777777" w:rsidR="00B94979" w:rsidRDefault="00B94979" w:rsidP="00517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mso8449"/>
      </v:shape>
    </w:pict>
  </w:numPicBullet>
  <w:abstractNum w:abstractNumId="0" w15:restartNumberingAfterBreak="0">
    <w:nsid w:val="05C051ED"/>
    <w:multiLevelType w:val="hybridMultilevel"/>
    <w:tmpl w:val="620CE8A8"/>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0C26B69"/>
    <w:multiLevelType w:val="hybridMultilevel"/>
    <w:tmpl w:val="E8E890B0"/>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07"/>
    <w:rsid w:val="0000045F"/>
    <w:rsid w:val="000010A6"/>
    <w:rsid w:val="00004EC0"/>
    <w:rsid w:val="00007728"/>
    <w:rsid w:val="00023C2B"/>
    <w:rsid w:val="00023C94"/>
    <w:rsid w:val="00036B73"/>
    <w:rsid w:val="00043B9C"/>
    <w:rsid w:val="000631C6"/>
    <w:rsid w:val="00066E4B"/>
    <w:rsid w:val="00073A25"/>
    <w:rsid w:val="00091D74"/>
    <w:rsid w:val="0009538C"/>
    <w:rsid w:val="0009647E"/>
    <w:rsid w:val="000A2E6F"/>
    <w:rsid w:val="000A384A"/>
    <w:rsid w:val="000A4D84"/>
    <w:rsid w:val="000B17CA"/>
    <w:rsid w:val="000B6FEF"/>
    <w:rsid w:val="000C585D"/>
    <w:rsid w:val="000C788D"/>
    <w:rsid w:val="000D32A6"/>
    <w:rsid w:val="000E339E"/>
    <w:rsid w:val="000E63D1"/>
    <w:rsid w:val="000F0074"/>
    <w:rsid w:val="000F17F9"/>
    <w:rsid w:val="000F225F"/>
    <w:rsid w:val="000F4743"/>
    <w:rsid w:val="000F6C6C"/>
    <w:rsid w:val="0011495F"/>
    <w:rsid w:val="00125F69"/>
    <w:rsid w:val="001265FF"/>
    <w:rsid w:val="00133460"/>
    <w:rsid w:val="001405FC"/>
    <w:rsid w:val="00165166"/>
    <w:rsid w:val="0017216B"/>
    <w:rsid w:val="00186E36"/>
    <w:rsid w:val="001A4F0B"/>
    <w:rsid w:val="001B55D4"/>
    <w:rsid w:val="001C60E2"/>
    <w:rsid w:val="001C6410"/>
    <w:rsid w:val="001D672B"/>
    <w:rsid w:val="001E5B3B"/>
    <w:rsid w:val="001F0A34"/>
    <w:rsid w:val="001F2D68"/>
    <w:rsid w:val="001F346F"/>
    <w:rsid w:val="001F7B8E"/>
    <w:rsid w:val="002039CA"/>
    <w:rsid w:val="00206946"/>
    <w:rsid w:val="002123F7"/>
    <w:rsid w:val="00224F06"/>
    <w:rsid w:val="00232498"/>
    <w:rsid w:val="0023572A"/>
    <w:rsid w:val="00237DDA"/>
    <w:rsid w:val="0024555D"/>
    <w:rsid w:val="002511C6"/>
    <w:rsid w:val="00262CC1"/>
    <w:rsid w:val="002637A1"/>
    <w:rsid w:val="00265EBB"/>
    <w:rsid w:val="00271870"/>
    <w:rsid w:val="00275870"/>
    <w:rsid w:val="00287F5F"/>
    <w:rsid w:val="0029043F"/>
    <w:rsid w:val="00291A5D"/>
    <w:rsid w:val="002A3C55"/>
    <w:rsid w:val="002B2FE9"/>
    <w:rsid w:val="002C29EC"/>
    <w:rsid w:val="002C3075"/>
    <w:rsid w:val="002C56D4"/>
    <w:rsid w:val="002E2518"/>
    <w:rsid w:val="002F4A6C"/>
    <w:rsid w:val="0030052B"/>
    <w:rsid w:val="00321849"/>
    <w:rsid w:val="003247AA"/>
    <w:rsid w:val="00325F39"/>
    <w:rsid w:val="00344D92"/>
    <w:rsid w:val="00370A63"/>
    <w:rsid w:val="00373A23"/>
    <w:rsid w:val="00375992"/>
    <w:rsid w:val="00387C63"/>
    <w:rsid w:val="003A452E"/>
    <w:rsid w:val="003A68A9"/>
    <w:rsid w:val="003B1B9D"/>
    <w:rsid w:val="003B27CD"/>
    <w:rsid w:val="003C10EC"/>
    <w:rsid w:val="003C68C5"/>
    <w:rsid w:val="003D4076"/>
    <w:rsid w:val="003D72D5"/>
    <w:rsid w:val="003E0852"/>
    <w:rsid w:val="003E10DD"/>
    <w:rsid w:val="003E4F53"/>
    <w:rsid w:val="003E762A"/>
    <w:rsid w:val="003F7C6E"/>
    <w:rsid w:val="00406200"/>
    <w:rsid w:val="00410990"/>
    <w:rsid w:val="004206EC"/>
    <w:rsid w:val="00421541"/>
    <w:rsid w:val="00426F2E"/>
    <w:rsid w:val="00436731"/>
    <w:rsid w:val="0043725B"/>
    <w:rsid w:val="00441170"/>
    <w:rsid w:val="00444E03"/>
    <w:rsid w:val="004456E8"/>
    <w:rsid w:val="00446423"/>
    <w:rsid w:val="00447B98"/>
    <w:rsid w:val="00462A26"/>
    <w:rsid w:val="00465858"/>
    <w:rsid w:val="004815E8"/>
    <w:rsid w:val="0049157D"/>
    <w:rsid w:val="004938E7"/>
    <w:rsid w:val="004A10A2"/>
    <w:rsid w:val="004B6234"/>
    <w:rsid w:val="004C1E4F"/>
    <w:rsid w:val="004D3342"/>
    <w:rsid w:val="004D7CF0"/>
    <w:rsid w:val="004E1E40"/>
    <w:rsid w:val="004F0CFC"/>
    <w:rsid w:val="005037FC"/>
    <w:rsid w:val="00517517"/>
    <w:rsid w:val="0054194E"/>
    <w:rsid w:val="00567B11"/>
    <w:rsid w:val="005910D4"/>
    <w:rsid w:val="00596067"/>
    <w:rsid w:val="005B3915"/>
    <w:rsid w:val="005D5FF2"/>
    <w:rsid w:val="005E7469"/>
    <w:rsid w:val="005F3708"/>
    <w:rsid w:val="005F6575"/>
    <w:rsid w:val="005F7F0D"/>
    <w:rsid w:val="00622F15"/>
    <w:rsid w:val="00634416"/>
    <w:rsid w:val="00635851"/>
    <w:rsid w:val="006376DB"/>
    <w:rsid w:val="00642E45"/>
    <w:rsid w:val="006508B6"/>
    <w:rsid w:val="006559D4"/>
    <w:rsid w:val="00673C64"/>
    <w:rsid w:val="00674AD3"/>
    <w:rsid w:val="00675351"/>
    <w:rsid w:val="0068064D"/>
    <w:rsid w:val="00690EF1"/>
    <w:rsid w:val="006B0391"/>
    <w:rsid w:val="006C5031"/>
    <w:rsid w:val="006C51A9"/>
    <w:rsid w:val="006C6288"/>
    <w:rsid w:val="006E2185"/>
    <w:rsid w:val="006E265E"/>
    <w:rsid w:val="006F303F"/>
    <w:rsid w:val="00703D0C"/>
    <w:rsid w:val="00712DE2"/>
    <w:rsid w:val="007153AD"/>
    <w:rsid w:val="00715BC2"/>
    <w:rsid w:val="00733BAD"/>
    <w:rsid w:val="00751C84"/>
    <w:rsid w:val="007549AD"/>
    <w:rsid w:val="00764507"/>
    <w:rsid w:val="00772FBE"/>
    <w:rsid w:val="00784C19"/>
    <w:rsid w:val="00790FFF"/>
    <w:rsid w:val="007A2D5D"/>
    <w:rsid w:val="007A4170"/>
    <w:rsid w:val="007C6CD5"/>
    <w:rsid w:val="007D55D2"/>
    <w:rsid w:val="007E0D57"/>
    <w:rsid w:val="0080034F"/>
    <w:rsid w:val="008158C1"/>
    <w:rsid w:val="00826D81"/>
    <w:rsid w:val="00851074"/>
    <w:rsid w:val="00860EFE"/>
    <w:rsid w:val="00866891"/>
    <w:rsid w:val="008D3BE6"/>
    <w:rsid w:val="008D673B"/>
    <w:rsid w:val="008D6CD9"/>
    <w:rsid w:val="008F2F64"/>
    <w:rsid w:val="009140EE"/>
    <w:rsid w:val="009371FE"/>
    <w:rsid w:val="009426A5"/>
    <w:rsid w:val="00943FBC"/>
    <w:rsid w:val="00950494"/>
    <w:rsid w:val="009530E7"/>
    <w:rsid w:val="009552D2"/>
    <w:rsid w:val="00997057"/>
    <w:rsid w:val="009A2CDE"/>
    <w:rsid w:val="009C3E7B"/>
    <w:rsid w:val="009C504D"/>
    <w:rsid w:val="009C6935"/>
    <w:rsid w:val="009C749E"/>
    <w:rsid w:val="009D36CF"/>
    <w:rsid w:val="009E0E97"/>
    <w:rsid w:val="009E5D69"/>
    <w:rsid w:val="009F2304"/>
    <w:rsid w:val="009F738D"/>
    <w:rsid w:val="009F7BAB"/>
    <w:rsid w:val="00A03624"/>
    <w:rsid w:val="00A0485D"/>
    <w:rsid w:val="00A103A9"/>
    <w:rsid w:val="00A27E21"/>
    <w:rsid w:val="00A42AAE"/>
    <w:rsid w:val="00A43B56"/>
    <w:rsid w:val="00A72D4E"/>
    <w:rsid w:val="00A81ED3"/>
    <w:rsid w:val="00A846A9"/>
    <w:rsid w:val="00A90805"/>
    <w:rsid w:val="00A96A10"/>
    <w:rsid w:val="00AA0D4C"/>
    <w:rsid w:val="00AB4A9E"/>
    <w:rsid w:val="00AC49CF"/>
    <w:rsid w:val="00AE25DF"/>
    <w:rsid w:val="00B01852"/>
    <w:rsid w:val="00B1077F"/>
    <w:rsid w:val="00B25376"/>
    <w:rsid w:val="00B26EDE"/>
    <w:rsid w:val="00B40204"/>
    <w:rsid w:val="00B54045"/>
    <w:rsid w:val="00B55217"/>
    <w:rsid w:val="00B64E13"/>
    <w:rsid w:val="00B676BD"/>
    <w:rsid w:val="00B71C56"/>
    <w:rsid w:val="00B804E5"/>
    <w:rsid w:val="00B82CBF"/>
    <w:rsid w:val="00B94979"/>
    <w:rsid w:val="00B958FB"/>
    <w:rsid w:val="00BA107F"/>
    <w:rsid w:val="00BA23A5"/>
    <w:rsid w:val="00BA4365"/>
    <w:rsid w:val="00BA757F"/>
    <w:rsid w:val="00BC041C"/>
    <w:rsid w:val="00BC7CAA"/>
    <w:rsid w:val="00BD27EC"/>
    <w:rsid w:val="00BE4A6A"/>
    <w:rsid w:val="00BF1411"/>
    <w:rsid w:val="00C003FE"/>
    <w:rsid w:val="00C02763"/>
    <w:rsid w:val="00C04113"/>
    <w:rsid w:val="00C17294"/>
    <w:rsid w:val="00C2346B"/>
    <w:rsid w:val="00C30BA7"/>
    <w:rsid w:val="00C3132B"/>
    <w:rsid w:val="00C4360B"/>
    <w:rsid w:val="00C46AED"/>
    <w:rsid w:val="00C53042"/>
    <w:rsid w:val="00C545CF"/>
    <w:rsid w:val="00C5480A"/>
    <w:rsid w:val="00C55CC0"/>
    <w:rsid w:val="00C600E4"/>
    <w:rsid w:val="00C70819"/>
    <w:rsid w:val="00C7594B"/>
    <w:rsid w:val="00C825FA"/>
    <w:rsid w:val="00C922D2"/>
    <w:rsid w:val="00C93E3F"/>
    <w:rsid w:val="00C94BFD"/>
    <w:rsid w:val="00CC05CF"/>
    <w:rsid w:val="00CD443C"/>
    <w:rsid w:val="00CD4999"/>
    <w:rsid w:val="00CF7F41"/>
    <w:rsid w:val="00D126EC"/>
    <w:rsid w:val="00D21476"/>
    <w:rsid w:val="00D42EFF"/>
    <w:rsid w:val="00D536A1"/>
    <w:rsid w:val="00D569F7"/>
    <w:rsid w:val="00D62DE7"/>
    <w:rsid w:val="00D649F8"/>
    <w:rsid w:val="00D71FFB"/>
    <w:rsid w:val="00D76F3C"/>
    <w:rsid w:val="00D924D5"/>
    <w:rsid w:val="00DA5AFE"/>
    <w:rsid w:val="00DD206A"/>
    <w:rsid w:val="00DD4734"/>
    <w:rsid w:val="00DF3346"/>
    <w:rsid w:val="00E0657D"/>
    <w:rsid w:val="00E10FCD"/>
    <w:rsid w:val="00E11CA9"/>
    <w:rsid w:val="00E17312"/>
    <w:rsid w:val="00E174FB"/>
    <w:rsid w:val="00E254D8"/>
    <w:rsid w:val="00E30AAA"/>
    <w:rsid w:val="00E44177"/>
    <w:rsid w:val="00E50795"/>
    <w:rsid w:val="00E61A03"/>
    <w:rsid w:val="00E6250E"/>
    <w:rsid w:val="00E85D98"/>
    <w:rsid w:val="00EC4760"/>
    <w:rsid w:val="00ED619A"/>
    <w:rsid w:val="00ED633F"/>
    <w:rsid w:val="00EF510D"/>
    <w:rsid w:val="00F13430"/>
    <w:rsid w:val="00F15E36"/>
    <w:rsid w:val="00F31764"/>
    <w:rsid w:val="00F4514C"/>
    <w:rsid w:val="00F45663"/>
    <w:rsid w:val="00F468BA"/>
    <w:rsid w:val="00F57841"/>
    <w:rsid w:val="00F90228"/>
    <w:rsid w:val="00FA28B4"/>
    <w:rsid w:val="00FA35FF"/>
    <w:rsid w:val="00FA3797"/>
    <w:rsid w:val="00FB2D93"/>
    <w:rsid w:val="00FB46CA"/>
    <w:rsid w:val="00FC6694"/>
    <w:rsid w:val="00FD02C0"/>
    <w:rsid w:val="00FD3E09"/>
    <w:rsid w:val="00FE12C4"/>
    <w:rsid w:val="00FE50B8"/>
    <w:rsid w:val="00FF2E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1435"/>
  <w15:chartTrackingRefBased/>
  <w15:docId w15:val="{4DF8C959-D35E-4C54-A3EF-1E7C47F7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3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2A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0E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3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2AA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04113"/>
    <w:rPr>
      <w:sz w:val="16"/>
      <w:szCs w:val="16"/>
    </w:rPr>
  </w:style>
  <w:style w:type="paragraph" w:styleId="CommentText">
    <w:name w:val="annotation text"/>
    <w:basedOn w:val="Normal"/>
    <w:link w:val="CommentTextChar"/>
    <w:uiPriority w:val="99"/>
    <w:semiHidden/>
    <w:unhideWhenUsed/>
    <w:rsid w:val="00C04113"/>
    <w:pPr>
      <w:spacing w:line="240" w:lineRule="auto"/>
    </w:pPr>
    <w:rPr>
      <w:sz w:val="20"/>
      <w:szCs w:val="20"/>
    </w:rPr>
  </w:style>
  <w:style w:type="character" w:customStyle="1" w:styleId="CommentTextChar">
    <w:name w:val="Comment Text Char"/>
    <w:basedOn w:val="DefaultParagraphFont"/>
    <w:link w:val="CommentText"/>
    <w:uiPriority w:val="99"/>
    <w:semiHidden/>
    <w:rsid w:val="00C04113"/>
    <w:rPr>
      <w:sz w:val="20"/>
      <w:szCs w:val="20"/>
    </w:rPr>
  </w:style>
  <w:style w:type="paragraph" w:styleId="CommentSubject">
    <w:name w:val="annotation subject"/>
    <w:basedOn w:val="CommentText"/>
    <w:next w:val="CommentText"/>
    <w:link w:val="CommentSubjectChar"/>
    <w:uiPriority w:val="99"/>
    <w:semiHidden/>
    <w:unhideWhenUsed/>
    <w:rsid w:val="00C04113"/>
    <w:rPr>
      <w:b/>
      <w:bCs/>
    </w:rPr>
  </w:style>
  <w:style w:type="character" w:customStyle="1" w:styleId="CommentSubjectChar">
    <w:name w:val="Comment Subject Char"/>
    <w:basedOn w:val="CommentTextChar"/>
    <w:link w:val="CommentSubject"/>
    <w:uiPriority w:val="99"/>
    <w:semiHidden/>
    <w:rsid w:val="00C04113"/>
    <w:rPr>
      <w:b/>
      <w:bCs/>
      <w:sz w:val="20"/>
      <w:szCs w:val="20"/>
    </w:rPr>
  </w:style>
  <w:style w:type="paragraph" w:styleId="BalloonText">
    <w:name w:val="Balloon Text"/>
    <w:basedOn w:val="Normal"/>
    <w:link w:val="BalloonTextChar"/>
    <w:uiPriority w:val="99"/>
    <w:semiHidden/>
    <w:unhideWhenUsed/>
    <w:rsid w:val="00715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BC2"/>
    <w:rPr>
      <w:rFonts w:ascii="Segoe UI" w:hAnsi="Segoe UI" w:cs="Segoe UI"/>
      <w:sz w:val="18"/>
      <w:szCs w:val="18"/>
    </w:rPr>
  </w:style>
  <w:style w:type="character" w:customStyle="1" w:styleId="Heading3Char">
    <w:name w:val="Heading 3 Char"/>
    <w:basedOn w:val="DefaultParagraphFont"/>
    <w:link w:val="Heading3"/>
    <w:uiPriority w:val="9"/>
    <w:rsid w:val="009E0E97"/>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5175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7517"/>
    <w:rPr>
      <w:sz w:val="20"/>
      <w:szCs w:val="20"/>
    </w:rPr>
  </w:style>
  <w:style w:type="character" w:styleId="EndnoteReference">
    <w:name w:val="endnote reference"/>
    <w:basedOn w:val="DefaultParagraphFont"/>
    <w:uiPriority w:val="99"/>
    <w:semiHidden/>
    <w:unhideWhenUsed/>
    <w:rsid w:val="00517517"/>
    <w:rPr>
      <w:vertAlign w:val="superscript"/>
    </w:rPr>
  </w:style>
  <w:style w:type="character" w:styleId="Hyperlink">
    <w:name w:val="Hyperlink"/>
    <w:basedOn w:val="DefaultParagraphFont"/>
    <w:uiPriority w:val="99"/>
    <w:unhideWhenUsed/>
    <w:rsid w:val="000A2E6F"/>
    <w:rPr>
      <w:color w:val="0563C1" w:themeColor="hyperlink"/>
      <w:u w:val="single"/>
    </w:rPr>
  </w:style>
  <w:style w:type="character" w:styleId="UnresolvedMention">
    <w:name w:val="Unresolved Mention"/>
    <w:basedOn w:val="DefaultParagraphFont"/>
    <w:uiPriority w:val="99"/>
    <w:semiHidden/>
    <w:unhideWhenUsed/>
    <w:rsid w:val="000A2E6F"/>
    <w:rPr>
      <w:color w:val="605E5C"/>
      <w:shd w:val="clear" w:color="auto" w:fill="E1DFDD"/>
    </w:rPr>
  </w:style>
  <w:style w:type="paragraph" w:styleId="ListParagraph">
    <w:name w:val="List Paragraph"/>
    <w:basedOn w:val="Normal"/>
    <w:uiPriority w:val="34"/>
    <w:qFormat/>
    <w:rsid w:val="00CD4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hyperlink" Target="https://www.corruptionwatch.org.za/wp-content/uploads/2020/03/water-report_2020-single-pages-Final.pdf" TargetMode="External"/><Relationship Id="rId3" Type="http://schemas.openxmlformats.org/officeDocument/2006/relationships/hyperlink" Target="https://www.iol.co.za/sunday-tribune/news/disputed-tender-leaves-residents-of-eastern-cape-municipality-facing-water-crisis-fa4325b9-7607-451f-9461-d959c290a219%20Accessed%20%5b02" TargetMode="External"/><Relationship Id="rId7" Type="http://schemas.openxmlformats.org/officeDocument/2006/relationships/hyperlink" Target="https://www.news24.com/news24/southafrica/news/giyani-water-project-scandal-limpopo-water-parastatal-heading-for-showdown-with-siu-20191203" TargetMode="External"/><Relationship Id="rId12" Type="http://schemas.openxmlformats.org/officeDocument/2006/relationships/hyperlink" Target="https://www.gov.za/sites/default/files/gcis_document/201409/a28-020.pdf" TargetMode="External"/><Relationship Id="rId2" Type="http://schemas.openxmlformats.org/officeDocument/2006/relationships/hyperlink" Target="https://www.dailymaverick.co.za/article/2020-03-10-high-court-halts-port-alfred-desalination-plant-project-after-corruption-allegations/" TargetMode="External"/><Relationship Id="rId1" Type="http://schemas.openxmlformats.org/officeDocument/2006/relationships/hyperlink" Target="https://www.businesslive.co.za/bd/national/eastern-cape-has-new-blueprint-for-failing-municipalities/" TargetMode="External"/><Relationship Id="rId6" Type="http://schemas.openxmlformats.org/officeDocument/2006/relationships/hyperlink" Target="https://ewn.co.za/2020/12/21/public-protector-finds-r3bn-giyani-water-project-improperly-awarded" TargetMode="External"/><Relationship Id="rId11" Type="http://schemas.openxmlformats.org/officeDocument/2006/relationships/hyperlink" Target="http://www.statssa.gov.za/?p=12056" TargetMode="External"/><Relationship Id="rId5" Type="http://schemas.openxmlformats.org/officeDocument/2006/relationships/hyperlink" Target="https://www.news24.com/news24/southafrica/news/giyani-water-project-scandal-limpopo-water-parastatal-heading-for-showdown-with-siu-20191203" TargetMode="External"/><Relationship Id="rId10" Type="http://schemas.openxmlformats.org/officeDocument/2006/relationships/hyperlink" Target="https://www.engineeringnews.co.za/print-version/govt-private-sector-working-constructively-to-tackle-acid-mine-drainage-in-wits-basin-2015-07-03-1" TargetMode="External"/><Relationship Id="rId4" Type="http://schemas.openxmlformats.org/officeDocument/2006/relationships/hyperlink" Target="https://www.news24.com/fin24/companies/industrial/water-board-snubs-wbho-awards-questionable-rival-tender-for-nearly-r1bn-more-court-papers-20200110-3" TargetMode="External"/><Relationship Id="rId9" Type="http://schemas.openxmlformats.org/officeDocument/2006/relationships/hyperlink" Target="http://www.wrc.org.za/wp-content/uploads/mdocs/TT306-07.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CB96D215B5D741ACB0BE2C59E6351C" ma:contentTypeVersion="4" ma:contentTypeDescription="Create a new document." ma:contentTypeScope="" ma:versionID="0f6b3abfb9b667a278ff3d1f2e232ab5">
  <xsd:schema xmlns:xsd="http://www.w3.org/2001/XMLSchema" xmlns:xs="http://www.w3.org/2001/XMLSchema" xmlns:p="http://schemas.microsoft.com/office/2006/metadata/properties" xmlns:ns3="6e4e67c5-9450-4267-a42b-e5c88a59f37f" targetNamespace="http://schemas.microsoft.com/office/2006/metadata/properties" ma:root="true" ma:fieldsID="d7e1ecda457bf3fb72b8a5f748454f56" ns3:_="">
    <xsd:import namespace="6e4e67c5-9450-4267-a42b-e5c88a59f3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e67c5-9450-4267-a42b-e5c88a59f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D65F39-46DC-4BD3-9F9B-12DC08223A1E}">
  <ds:schemaRefs>
    <ds:schemaRef ds:uri="http://schemas.openxmlformats.org/officeDocument/2006/bibliography"/>
  </ds:schemaRefs>
</ds:datastoreItem>
</file>

<file path=customXml/itemProps2.xml><?xml version="1.0" encoding="utf-8"?>
<ds:datastoreItem xmlns:ds="http://schemas.openxmlformats.org/officeDocument/2006/customXml" ds:itemID="{A31A82B5-A917-44C6-99E6-19F72658A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e67c5-9450-4267-a42b-e5c88a59f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4C66C-EF14-40E6-B0EB-4333687742B8}">
  <ds:schemaRefs>
    <ds:schemaRef ds:uri="http://schemas.microsoft.com/sharepoint/v3/contenttype/forms"/>
  </ds:schemaRefs>
</ds:datastoreItem>
</file>

<file path=customXml/itemProps4.xml><?xml version="1.0" encoding="utf-8"?>
<ds:datastoreItem xmlns:ds="http://schemas.openxmlformats.org/officeDocument/2006/customXml" ds:itemID="{933F88D1-4897-4927-B73B-6789C49355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vimbai.mahowa@gmail.com</cp:lastModifiedBy>
  <cp:revision>4</cp:revision>
  <dcterms:created xsi:type="dcterms:W3CDTF">2021-05-24T12:19:00Z</dcterms:created>
  <dcterms:modified xsi:type="dcterms:W3CDTF">2021-05-24T12:23:00Z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0x010100D8CB96D215B5D741ACB0BE2C59E6351C</vt:lpwstr>
  </property>
</Properties>
</file>